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465F5" w:rsidRDefault="003465F5" w:rsidP="00CA686E">
      <w:pPr>
        <w:pStyle w:val="NormalWeb"/>
        <w:spacing w:before="0" w:beforeAutospacing="0" w:after="0" w:afterAutospacing="0"/>
        <w:jc w:val="center"/>
        <w:rPr>
          <w:rFonts w:ascii="Times New Roman" w:hAnsi="Times New Roman"/>
          <w:b/>
          <w:sz w:val="32"/>
          <w:szCs w:val="32"/>
        </w:rPr>
      </w:pPr>
    </w:p>
    <w:p w:rsidR="00E72CD4" w:rsidRDefault="00D46DF2" w:rsidP="00CA686E">
      <w:pPr>
        <w:pStyle w:val="NormalWeb"/>
        <w:spacing w:before="0" w:beforeAutospacing="0" w:after="0" w:afterAutospacing="0"/>
        <w:jc w:val="center"/>
        <w:rPr>
          <w:rFonts w:ascii="Times New Roman" w:hAnsi="Times New Roman"/>
          <w:b/>
          <w:sz w:val="32"/>
          <w:szCs w:val="32"/>
        </w:rPr>
      </w:pPr>
      <w:r w:rsidRPr="00FE47EF">
        <w:rPr>
          <w:rFonts w:ascii="Times New Roman" w:hAnsi="Times New Roman"/>
          <w:b/>
          <w:sz w:val="32"/>
          <w:szCs w:val="32"/>
        </w:rPr>
        <w:t xml:space="preserve">PROCUREMENT </w:t>
      </w:r>
      <w:r w:rsidR="008812A4" w:rsidRPr="00FE47EF">
        <w:rPr>
          <w:rFonts w:ascii="Times New Roman" w:hAnsi="Times New Roman"/>
          <w:b/>
          <w:sz w:val="32"/>
          <w:szCs w:val="32"/>
        </w:rPr>
        <w:t>ADVISORY</w:t>
      </w:r>
      <w:r w:rsidR="00282F0D" w:rsidRPr="00FE47EF">
        <w:rPr>
          <w:rFonts w:ascii="Times New Roman" w:hAnsi="Times New Roman"/>
          <w:b/>
          <w:sz w:val="32"/>
          <w:szCs w:val="32"/>
        </w:rPr>
        <w:t xml:space="preserve"> </w:t>
      </w:r>
      <w:r w:rsidR="00CA686E" w:rsidRPr="00FE47EF">
        <w:rPr>
          <w:rFonts w:ascii="Times New Roman" w:hAnsi="Times New Roman"/>
          <w:b/>
          <w:sz w:val="32"/>
          <w:szCs w:val="32"/>
        </w:rPr>
        <w:t xml:space="preserve">No. </w:t>
      </w:r>
      <w:r w:rsidR="004034F4">
        <w:rPr>
          <w:rFonts w:ascii="Times New Roman" w:hAnsi="Times New Roman"/>
          <w:b/>
          <w:sz w:val="32"/>
          <w:szCs w:val="32"/>
        </w:rPr>
        <w:t>121</w:t>
      </w:r>
    </w:p>
    <w:p w:rsidR="004034F4" w:rsidRPr="00E72CD4" w:rsidRDefault="004034F4" w:rsidP="00CA686E">
      <w:pPr>
        <w:pStyle w:val="NormalWeb"/>
        <w:spacing w:before="0" w:beforeAutospacing="0" w:after="0" w:afterAutospacing="0"/>
        <w:jc w:val="center"/>
        <w:rPr>
          <w:rFonts w:ascii="Times New Roman" w:hAnsi="Times New Roman"/>
          <w:b/>
          <w:color w:val="FF0000"/>
          <w:szCs w:val="22"/>
        </w:rPr>
      </w:pPr>
    </w:p>
    <w:p w:rsidR="00CA686E" w:rsidRDefault="004034F4" w:rsidP="00CA686E">
      <w:pPr>
        <w:spacing w:before="0" w:after="0"/>
        <w:jc w:val="center"/>
        <w:rPr>
          <w:rFonts w:ascii="Times New Roman" w:eastAsia="Calibri" w:hAnsi="Times New Roman"/>
          <w:b/>
          <w:sz w:val="28"/>
          <w:szCs w:val="28"/>
        </w:rPr>
      </w:pPr>
      <w:r w:rsidRPr="004034F4">
        <w:rPr>
          <w:rFonts w:ascii="Times New Roman" w:eastAsia="Calibri" w:hAnsi="Times New Roman"/>
          <w:b/>
          <w:sz w:val="28"/>
          <w:szCs w:val="28"/>
        </w:rPr>
        <w:t xml:space="preserve">Procurement of </w:t>
      </w:r>
      <w:r w:rsidRPr="003B0402">
        <w:rPr>
          <w:rFonts w:ascii="Times New Roman" w:eastAsia="Calibri" w:hAnsi="Times New Roman"/>
          <w:b/>
          <w:sz w:val="28"/>
          <w:szCs w:val="28"/>
        </w:rPr>
        <w:t>Communications</w:t>
      </w:r>
      <w:r w:rsidRPr="004034F4">
        <w:rPr>
          <w:rFonts w:ascii="Times New Roman" w:eastAsia="Calibri" w:hAnsi="Times New Roman"/>
          <w:b/>
          <w:sz w:val="28"/>
          <w:szCs w:val="28"/>
        </w:rPr>
        <w:t xml:space="preserve"> </w:t>
      </w:r>
      <w:r w:rsidR="00E609CB">
        <w:rPr>
          <w:rFonts w:ascii="Times New Roman" w:eastAsia="Calibri" w:hAnsi="Times New Roman"/>
          <w:b/>
          <w:sz w:val="28"/>
          <w:szCs w:val="28"/>
        </w:rPr>
        <w:t>/</w:t>
      </w:r>
      <w:r w:rsidRPr="004034F4">
        <w:rPr>
          <w:rFonts w:ascii="Times New Roman" w:eastAsia="Calibri" w:hAnsi="Times New Roman"/>
          <w:b/>
          <w:sz w:val="28"/>
          <w:szCs w:val="28"/>
        </w:rPr>
        <w:t xml:space="preserve"> </w:t>
      </w:r>
      <w:r w:rsidRPr="003B0402">
        <w:rPr>
          <w:rFonts w:ascii="Times New Roman" w:eastAsia="Calibri" w:hAnsi="Times New Roman"/>
          <w:b/>
          <w:sz w:val="28"/>
          <w:szCs w:val="28"/>
        </w:rPr>
        <w:t>Information Products and Services</w:t>
      </w:r>
      <w:r>
        <w:rPr>
          <w:rFonts w:ascii="Times New Roman" w:eastAsia="Calibri" w:hAnsi="Times New Roman"/>
          <w:b/>
          <w:sz w:val="28"/>
          <w:szCs w:val="28"/>
        </w:rPr>
        <w:t xml:space="preserve"> </w:t>
      </w:r>
    </w:p>
    <w:p w:rsidR="00ED432D" w:rsidRDefault="00ED432D" w:rsidP="00C9452A">
      <w:pPr>
        <w:spacing w:before="0" w:after="0"/>
        <w:jc w:val="center"/>
        <w:rPr>
          <w:rFonts w:ascii="Times New Roman" w:hAnsi="Times New Roman"/>
          <w:b/>
          <w:iCs/>
          <w:szCs w:val="22"/>
        </w:rPr>
      </w:pPr>
    </w:p>
    <w:p w:rsidR="003465F5" w:rsidRPr="00C9452A" w:rsidRDefault="003465F5" w:rsidP="00C9452A">
      <w:pPr>
        <w:spacing w:before="0" w:after="0"/>
        <w:jc w:val="center"/>
        <w:rPr>
          <w:rFonts w:ascii="Times New Roman" w:hAnsi="Times New Roman"/>
          <w:b/>
          <w:iCs/>
          <w:szCs w:val="22"/>
        </w:rPr>
      </w:pPr>
    </w:p>
    <w:p w:rsidR="008812A4" w:rsidRPr="00C9452A" w:rsidRDefault="008812A4" w:rsidP="00E609CB">
      <w:pPr>
        <w:pStyle w:val="SectionHeader1"/>
        <w:spacing w:before="0" w:after="0"/>
        <w:ind w:left="0"/>
        <w:rPr>
          <w:rFonts w:ascii="Times New Roman" w:hAnsi="Times New Roman"/>
          <w:sz w:val="22"/>
          <w:szCs w:val="22"/>
        </w:rPr>
      </w:pPr>
      <w:r w:rsidRPr="00C9452A">
        <w:rPr>
          <w:rFonts w:ascii="Times New Roman" w:hAnsi="Times New Roman"/>
          <w:sz w:val="22"/>
          <w:szCs w:val="22"/>
        </w:rPr>
        <w:t>SUMMARY</w:t>
      </w:r>
      <w:r w:rsidR="00C4055B" w:rsidRPr="00C9452A">
        <w:rPr>
          <w:rFonts w:ascii="Times New Roman" w:hAnsi="Times New Roman"/>
          <w:sz w:val="22"/>
          <w:szCs w:val="22"/>
        </w:rPr>
        <w:t xml:space="preserve">  </w:t>
      </w:r>
    </w:p>
    <w:p w:rsidR="002406F3" w:rsidRPr="00C9452A" w:rsidRDefault="002406F3" w:rsidP="00E609CB">
      <w:pPr>
        <w:spacing w:before="0" w:after="0"/>
        <w:rPr>
          <w:rFonts w:ascii="Times New Roman" w:hAnsi="Times New Roman"/>
          <w:szCs w:val="22"/>
        </w:rPr>
      </w:pPr>
    </w:p>
    <w:p w:rsidR="00ED432D" w:rsidRPr="00C9452A" w:rsidRDefault="00ED432D" w:rsidP="00E609CB">
      <w:pPr>
        <w:spacing w:before="0" w:after="0"/>
        <w:rPr>
          <w:rFonts w:ascii="Times New Roman" w:hAnsi="Times New Roman"/>
          <w:szCs w:val="22"/>
        </w:rPr>
      </w:pPr>
      <w:r w:rsidRPr="00C9452A">
        <w:rPr>
          <w:rFonts w:ascii="Times New Roman" w:hAnsi="Times New Roman"/>
          <w:szCs w:val="22"/>
        </w:rPr>
        <w:t>This advisory provides guidance that contracting officers shall follow in the procurement of communications</w:t>
      </w:r>
      <w:r w:rsidR="0025259A" w:rsidRPr="00C9452A">
        <w:rPr>
          <w:rFonts w:ascii="Times New Roman" w:hAnsi="Times New Roman"/>
          <w:szCs w:val="22"/>
        </w:rPr>
        <w:t xml:space="preserve">/ </w:t>
      </w:r>
      <w:r w:rsidRPr="00C9452A">
        <w:rPr>
          <w:rFonts w:ascii="Times New Roman" w:hAnsi="Times New Roman"/>
          <w:szCs w:val="22"/>
        </w:rPr>
        <w:t>information products and services</w:t>
      </w:r>
      <w:r w:rsidR="0025259A" w:rsidRPr="00C9452A">
        <w:rPr>
          <w:rFonts w:ascii="Times New Roman" w:hAnsi="Times New Roman"/>
          <w:szCs w:val="22"/>
        </w:rPr>
        <w:t xml:space="preserve"> (CIPS)</w:t>
      </w:r>
      <w:r w:rsidRPr="00C9452A">
        <w:rPr>
          <w:rFonts w:ascii="Times New Roman" w:hAnsi="Times New Roman"/>
          <w:szCs w:val="22"/>
        </w:rPr>
        <w:t xml:space="preserve">. </w:t>
      </w:r>
    </w:p>
    <w:p w:rsidR="00CA686E" w:rsidRPr="00C9452A" w:rsidRDefault="004034F4" w:rsidP="00E609CB">
      <w:pPr>
        <w:spacing w:before="0" w:after="0"/>
        <w:rPr>
          <w:rFonts w:ascii="Times New Roman" w:hAnsi="Times New Roman"/>
          <w:szCs w:val="22"/>
        </w:rPr>
      </w:pPr>
      <w:r w:rsidRPr="00C9452A">
        <w:rPr>
          <w:rFonts w:ascii="Arial" w:hAnsi="Arial" w:cs="Arial"/>
          <w:szCs w:val="22"/>
        </w:rPr>
        <w:t xml:space="preserve"> </w:t>
      </w:r>
    </w:p>
    <w:p w:rsidR="005F2559" w:rsidRDefault="005F2559" w:rsidP="00E609CB">
      <w:pPr>
        <w:pStyle w:val="SectionHeader1"/>
        <w:spacing w:before="0" w:after="0"/>
        <w:ind w:left="0"/>
        <w:rPr>
          <w:rFonts w:ascii="Times New Roman" w:hAnsi="Times New Roman"/>
          <w:sz w:val="22"/>
          <w:szCs w:val="22"/>
        </w:rPr>
      </w:pPr>
      <w:r w:rsidRPr="00C9452A">
        <w:rPr>
          <w:rFonts w:ascii="Times New Roman" w:hAnsi="Times New Roman"/>
          <w:sz w:val="22"/>
          <w:szCs w:val="22"/>
        </w:rPr>
        <w:t>BACKGROUND</w:t>
      </w:r>
      <w:r w:rsidR="00E609CB">
        <w:rPr>
          <w:rFonts w:ascii="Times New Roman" w:hAnsi="Times New Roman"/>
          <w:sz w:val="22"/>
          <w:szCs w:val="22"/>
        </w:rPr>
        <w:t xml:space="preserve">  </w:t>
      </w:r>
    </w:p>
    <w:p w:rsidR="00E609CB" w:rsidRDefault="00E609CB" w:rsidP="00E609CB">
      <w:pPr>
        <w:widowControl w:val="0"/>
        <w:adjustRightInd w:val="0"/>
        <w:spacing w:before="0" w:after="0"/>
        <w:rPr>
          <w:rFonts w:ascii="Times New Roman" w:eastAsia="Calibri" w:hAnsi="Times New Roman"/>
          <w:szCs w:val="22"/>
        </w:rPr>
      </w:pPr>
    </w:p>
    <w:p w:rsidR="00616092" w:rsidRPr="00C9452A" w:rsidRDefault="00616092" w:rsidP="00E609CB">
      <w:pPr>
        <w:widowControl w:val="0"/>
        <w:adjustRightInd w:val="0"/>
        <w:spacing w:before="0" w:after="0"/>
        <w:rPr>
          <w:rFonts w:ascii="Times New Roman" w:eastAsia="Calibri" w:hAnsi="Times New Roman"/>
          <w:szCs w:val="22"/>
        </w:rPr>
      </w:pPr>
      <w:r w:rsidRPr="00C9452A">
        <w:rPr>
          <w:rFonts w:ascii="Times New Roman" w:eastAsia="Calibri" w:hAnsi="Times New Roman"/>
          <w:szCs w:val="22"/>
        </w:rPr>
        <w:t xml:space="preserve">It is Department of Agriculture </w:t>
      </w:r>
      <w:r w:rsidR="0025259A" w:rsidRPr="00C9452A">
        <w:rPr>
          <w:rFonts w:ascii="Times New Roman" w:eastAsia="Calibri" w:hAnsi="Times New Roman"/>
          <w:szCs w:val="22"/>
        </w:rPr>
        <w:t xml:space="preserve">(USDA) </w:t>
      </w:r>
      <w:r w:rsidRPr="00C9452A">
        <w:rPr>
          <w:rFonts w:ascii="Times New Roman" w:eastAsia="Calibri" w:hAnsi="Times New Roman"/>
          <w:szCs w:val="22"/>
        </w:rPr>
        <w:t xml:space="preserve">policy that the Director of the Office of Communications (OC) serves as the central information authority for the Department.  OC provides direction </w:t>
      </w:r>
      <w:r w:rsidR="0025259A" w:rsidRPr="00C9452A">
        <w:rPr>
          <w:rFonts w:ascii="Times New Roman" w:eastAsia="Calibri" w:hAnsi="Times New Roman"/>
          <w:szCs w:val="22"/>
        </w:rPr>
        <w:t xml:space="preserve">and approval </w:t>
      </w:r>
      <w:r w:rsidRPr="00C9452A">
        <w:rPr>
          <w:rFonts w:ascii="Times New Roman" w:eastAsia="Calibri" w:hAnsi="Times New Roman"/>
          <w:szCs w:val="22"/>
        </w:rPr>
        <w:t>for all USDA public information activities and ensure</w:t>
      </w:r>
      <w:r w:rsidR="0025259A" w:rsidRPr="00C9452A">
        <w:rPr>
          <w:rFonts w:ascii="Times New Roman" w:eastAsia="Calibri" w:hAnsi="Times New Roman"/>
          <w:szCs w:val="22"/>
        </w:rPr>
        <w:t>s</w:t>
      </w:r>
      <w:r w:rsidRPr="00C9452A">
        <w:rPr>
          <w:rFonts w:ascii="Times New Roman" w:eastAsia="Calibri" w:hAnsi="Times New Roman"/>
          <w:szCs w:val="22"/>
        </w:rPr>
        <w:t xml:space="preserve"> </w:t>
      </w:r>
      <w:r w:rsidR="0025259A" w:rsidRPr="00C9452A">
        <w:rPr>
          <w:rFonts w:ascii="Times New Roman" w:eastAsia="Calibri" w:hAnsi="Times New Roman"/>
          <w:szCs w:val="22"/>
        </w:rPr>
        <w:t xml:space="preserve">that </w:t>
      </w:r>
      <w:r w:rsidRPr="00C9452A">
        <w:rPr>
          <w:rFonts w:ascii="Times New Roman" w:eastAsia="Calibri" w:hAnsi="Times New Roman"/>
          <w:szCs w:val="22"/>
        </w:rPr>
        <w:t xml:space="preserve">all </w:t>
      </w:r>
      <w:r w:rsidR="0025259A" w:rsidRPr="00C9452A">
        <w:rPr>
          <w:rFonts w:ascii="Times New Roman" w:eastAsia="Calibri" w:hAnsi="Times New Roman"/>
          <w:szCs w:val="22"/>
        </w:rPr>
        <w:t xml:space="preserve">communications </w:t>
      </w:r>
      <w:r w:rsidRPr="00C9452A">
        <w:rPr>
          <w:rFonts w:ascii="Times New Roman" w:eastAsia="Calibri" w:hAnsi="Times New Roman"/>
          <w:szCs w:val="22"/>
        </w:rPr>
        <w:t xml:space="preserve">materials </w:t>
      </w:r>
      <w:r w:rsidR="0025259A" w:rsidRPr="00C9452A">
        <w:rPr>
          <w:rFonts w:ascii="Times New Roman" w:eastAsia="Calibri" w:hAnsi="Times New Roman"/>
          <w:szCs w:val="22"/>
        </w:rPr>
        <w:t xml:space="preserve">and services </w:t>
      </w:r>
      <w:r w:rsidRPr="00C9452A">
        <w:rPr>
          <w:rFonts w:ascii="Times New Roman" w:eastAsia="Calibri" w:hAnsi="Times New Roman"/>
          <w:szCs w:val="22"/>
        </w:rPr>
        <w:t>effectively support USDA policies and programs</w:t>
      </w:r>
      <w:r w:rsidR="0025259A" w:rsidRPr="00C9452A">
        <w:rPr>
          <w:rFonts w:ascii="Times New Roman" w:eastAsia="Calibri" w:hAnsi="Times New Roman"/>
          <w:szCs w:val="22"/>
        </w:rPr>
        <w:t xml:space="preserve">.  </w:t>
      </w:r>
    </w:p>
    <w:p w:rsidR="00E609CB" w:rsidRDefault="00E609CB" w:rsidP="00E609CB">
      <w:pPr>
        <w:adjustRightInd w:val="0"/>
        <w:spacing w:before="0" w:after="0"/>
        <w:rPr>
          <w:rFonts w:ascii="Times New Roman" w:hAnsi="Times New Roman"/>
          <w:szCs w:val="22"/>
        </w:rPr>
      </w:pPr>
    </w:p>
    <w:p w:rsidR="0025259A" w:rsidRPr="00C9452A" w:rsidRDefault="0025259A" w:rsidP="00E609CB">
      <w:pPr>
        <w:adjustRightInd w:val="0"/>
        <w:spacing w:before="0" w:after="0"/>
        <w:rPr>
          <w:rFonts w:ascii="Times New Roman" w:hAnsi="Times New Roman"/>
          <w:szCs w:val="22"/>
        </w:rPr>
      </w:pPr>
      <w:r w:rsidRPr="00C9452A">
        <w:rPr>
          <w:rFonts w:ascii="Times New Roman" w:hAnsi="Times New Roman"/>
          <w:szCs w:val="22"/>
        </w:rPr>
        <w:t xml:space="preserve">Departmental Regulation 1497-001 establishes a review process whereby USDA agencies and offices must submit their proposed </w:t>
      </w:r>
      <w:r w:rsidR="00304FE2" w:rsidRPr="00C9452A">
        <w:rPr>
          <w:rFonts w:ascii="Times New Roman" w:hAnsi="Times New Roman"/>
          <w:szCs w:val="22"/>
        </w:rPr>
        <w:t>CIPS requests to OC for approval prior to procurement of any such products or services.</w:t>
      </w:r>
    </w:p>
    <w:p w:rsidR="00616092" w:rsidRDefault="007F7B92" w:rsidP="00E609CB">
      <w:pPr>
        <w:spacing w:before="0" w:after="0"/>
        <w:rPr>
          <w:rFonts w:ascii="Times New Roman" w:hAnsi="Times New Roman"/>
          <w:color w:val="000000" w:themeColor="text1"/>
          <w:szCs w:val="22"/>
        </w:rPr>
      </w:pPr>
      <w:r w:rsidRPr="00C9452A">
        <w:rPr>
          <w:rFonts w:ascii="Times New Roman" w:eastAsiaTheme="minorHAnsi" w:hAnsi="Times New Roman"/>
          <w:color w:val="000000" w:themeColor="text1"/>
          <w:szCs w:val="22"/>
        </w:rPr>
        <w:t xml:space="preserve">In keeping with this policy, </w:t>
      </w:r>
      <w:r w:rsidR="00C9452A" w:rsidRPr="00C9452A">
        <w:rPr>
          <w:rFonts w:ascii="Times New Roman" w:eastAsiaTheme="minorHAnsi" w:hAnsi="Times New Roman"/>
          <w:color w:val="000000" w:themeColor="text1"/>
          <w:szCs w:val="22"/>
        </w:rPr>
        <w:t xml:space="preserve">acquisition of CIPS estimated to exceed $25,000 </w:t>
      </w:r>
      <w:r w:rsidR="00616092" w:rsidRPr="00C9452A">
        <w:rPr>
          <w:rFonts w:ascii="Times New Roman" w:eastAsiaTheme="minorHAnsi" w:hAnsi="Times New Roman"/>
          <w:color w:val="000000" w:themeColor="text1"/>
          <w:szCs w:val="22"/>
        </w:rPr>
        <w:t xml:space="preserve">must receive </w:t>
      </w:r>
      <w:r w:rsidR="00E609CB">
        <w:rPr>
          <w:rFonts w:ascii="Times New Roman" w:eastAsiaTheme="minorHAnsi" w:hAnsi="Times New Roman"/>
          <w:color w:val="000000" w:themeColor="text1"/>
          <w:szCs w:val="22"/>
        </w:rPr>
        <w:t xml:space="preserve">prior </w:t>
      </w:r>
      <w:r w:rsidR="00616092" w:rsidRPr="00C9452A">
        <w:rPr>
          <w:rFonts w:ascii="Times New Roman" w:eastAsiaTheme="minorHAnsi" w:hAnsi="Times New Roman"/>
          <w:color w:val="000000" w:themeColor="text1"/>
          <w:szCs w:val="22"/>
        </w:rPr>
        <w:t xml:space="preserve">written approval by </w:t>
      </w:r>
      <w:r w:rsidR="00616092" w:rsidRPr="00C9452A">
        <w:rPr>
          <w:rFonts w:ascii="Times New Roman" w:hAnsi="Times New Roman"/>
          <w:color w:val="000000" w:themeColor="text1"/>
          <w:szCs w:val="22"/>
        </w:rPr>
        <w:t xml:space="preserve">the </w:t>
      </w:r>
      <w:r w:rsidRPr="00C9452A">
        <w:rPr>
          <w:rFonts w:ascii="Times New Roman" w:hAnsi="Times New Roman"/>
          <w:color w:val="000000" w:themeColor="text1"/>
          <w:szCs w:val="22"/>
        </w:rPr>
        <w:t xml:space="preserve">OC.  </w:t>
      </w:r>
    </w:p>
    <w:p w:rsidR="00E609CB" w:rsidRPr="00C9452A" w:rsidRDefault="00E609CB" w:rsidP="00E609CB">
      <w:pPr>
        <w:spacing w:before="0" w:after="0"/>
        <w:rPr>
          <w:rFonts w:ascii="Times New Roman" w:eastAsiaTheme="minorHAnsi" w:hAnsi="Times New Roman"/>
          <w:color w:val="000000" w:themeColor="text1"/>
          <w:szCs w:val="22"/>
        </w:rPr>
      </w:pPr>
    </w:p>
    <w:p w:rsidR="008812A4" w:rsidRPr="00C9452A" w:rsidRDefault="008812A4" w:rsidP="00E609CB">
      <w:pPr>
        <w:pStyle w:val="SectionHeader1"/>
        <w:spacing w:before="0" w:after="0"/>
        <w:ind w:left="0"/>
        <w:rPr>
          <w:rFonts w:ascii="Times New Roman" w:hAnsi="Times New Roman"/>
          <w:sz w:val="22"/>
          <w:szCs w:val="22"/>
        </w:rPr>
      </w:pPr>
      <w:r w:rsidRPr="00C9452A">
        <w:rPr>
          <w:rFonts w:ascii="Times New Roman" w:hAnsi="Times New Roman"/>
          <w:sz w:val="22"/>
          <w:szCs w:val="22"/>
        </w:rPr>
        <w:t>REFERENCES</w:t>
      </w:r>
    </w:p>
    <w:p w:rsidR="00C902DA" w:rsidRPr="00C9452A" w:rsidRDefault="00C902DA" w:rsidP="00E609CB">
      <w:pPr>
        <w:spacing w:before="0" w:after="0"/>
        <w:rPr>
          <w:rFonts w:ascii="Times New Roman" w:hAnsi="Times New Roman"/>
          <w:szCs w:val="22"/>
        </w:rPr>
      </w:pPr>
    </w:p>
    <w:p w:rsidR="00C902DA" w:rsidRPr="00C9452A" w:rsidRDefault="004034F4" w:rsidP="00E609CB">
      <w:pPr>
        <w:spacing w:before="0" w:after="0"/>
        <w:rPr>
          <w:rFonts w:ascii="Times New Roman" w:hAnsi="Times New Roman"/>
          <w:szCs w:val="22"/>
        </w:rPr>
      </w:pPr>
      <w:r w:rsidRPr="00C9452A">
        <w:rPr>
          <w:rFonts w:ascii="Times New Roman" w:hAnsi="Times New Roman"/>
          <w:szCs w:val="22"/>
        </w:rPr>
        <w:t xml:space="preserve">USDA Departmental Regulation </w:t>
      </w:r>
      <w:r w:rsidRPr="00FE5277">
        <w:rPr>
          <w:rFonts w:ascii="Times New Roman" w:hAnsi="Times New Roman"/>
          <w:szCs w:val="22"/>
        </w:rPr>
        <w:t>(DR) 1497-001</w:t>
      </w:r>
      <w:r w:rsidRPr="00C9452A">
        <w:rPr>
          <w:rFonts w:ascii="Times New Roman" w:hAnsi="Times New Roman"/>
          <w:szCs w:val="22"/>
        </w:rPr>
        <w:t xml:space="preserve">, </w:t>
      </w:r>
      <w:r w:rsidRPr="00C9452A">
        <w:rPr>
          <w:rFonts w:ascii="Times New Roman" w:hAnsi="Times New Roman"/>
          <w:i/>
          <w:szCs w:val="22"/>
        </w:rPr>
        <w:t xml:space="preserve">Approval of </w:t>
      </w:r>
      <w:r w:rsidRPr="00C9452A">
        <w:rPr>
          <w:rFonts w:ascii="Times New Roman" w:eastAsia="Calibri" w:hAnsi="Times New Roman"/>
          <w:i/>
          <w:szCs w:val="22"/>
        </w:rPr>
        <w:t xml:space="preserve">Communications/Information Products and Services, </w:t>
      </w:r>
      <w:r w:rsidRPr="00C9452A">
        <w:rPr>
          <w:rFonts w:ascii="Times New Roman" w:eastAsia="Calibri" w:hAnsi="Times New Roman"/>
          <w:szCs w:val="22"/>
        </w:rPr>
        <w:t>dated October 29, 2014, Office of Communications.</w:t>
      </w:r>
    </w:p>
    <w:p w:rsidR="00C902DA" w:rsidRPr="00C9452A" w:rsidRDefault="00C902DA" w:rsidP="00C9452A">
      <w:pPr>
        <w:spacing w:before="0" w:after="0"/>
        <w:rPr>
          <w:rFonts w:ascii="Times New Roman" w:hAnsi="Times New Roman"/>
          <w:szCs w:val="22"/>
        </w:rPr>
      </w:pPr>
    </w:p>
    <w:p w:rsidR="008812A4" w:rsidRDefault="008812A4" w:rsidP="00C9452A">
      <w:pPr>
        <w:pStyle w:val="SectionHeader1"/>
        <w:spacing w:before="0" w:after="0"/>
        <w:ind w:left="0"/>
        <w:rPr>
          <w:rFonts w:ascii="Times New Roman" w:hAnsi="Times New Roman"/>
          <w:sz w:val="22"/>
          <w:szCs w:val="22"/>
        </w:rPr>
      </w:pPr>
      <w:r w:rsidRPr="00C9452A">
        <w:rPr>
          <w:rFonts w:ascii="Times New Roman" w:hAnsi="Times New Roman"/>
          <w:sz w:val="22"/>
          <w:szCs w:val="22"/>
        </w:rPr>
        <w:t>ACTION</w:t>
      </w:r>
      <w:r w:rsidR="00282F0D" w:rsidRPr="00C9452A">
        <w:rPr>
          <w:rFonts w:ascii="Times New Roman" w:hAnsi="Times New Roman"/>
          <w:sz w:val="22"/>
          <w:szCs w:val="22"/>
        </w:rPr>
        <w:t>S</w:t>
      </w:r>
    </w:p>
    <w:p w:rsidR="00E609CB" w:rsidRDefault="00E609CB" w:rsidP="00C9452A">
      <w:pPr>
        <w:spacing w:before="0" w:after="0"/>
        <w:rPr>
          <w:rFonts w:ascii="Times New Roman" w:hAnsi="Times New Roman"/>
          <w:szCs w:val="22"/>
        </w:rPr>
      </w:pPr>
    </w:p>
    <w:p w:rsidR="007F7B92" w:rsidRDefault="00ED432D" w:rsidP="00C9452A">
      <w:pPr>
        <w:spacing w:before="0" w:after="0"/>
        <w:rPr>
          <w:rFonts w:ascii="Times New Roman" w:eastAsiaTheme="minorHAnsi" w:hAnsi="Times New Roman"/>
          <w:iCs/>
          <w:color w:val="000000" w:themeColor="text1"/>
          <w:szCs w:val="22"/>
        </w:rPr>
      </w:pPr>
      <w:r w:rsidRPr="00C9452A">
        <w:rPr>
          <w:rFonts w:ascii="Times New Roman" w:hAnsi="Times New Roman"/>
          <w:szCs w:val="22"/>
        </w:rPr>
        <w:t xml:space="preserve">Contracting officers shall ensure that each applicable request </w:t>
      </w:r>
      <w:r w:rsidR="00304FE2" w:rsidRPr="00C9452A">
        <w:rPr>
          <w:rFonts w:ascii="Times New Roman" w:hAnsi="Times New Roman"/>
          <w:szCs w:val="22"/>
        </w:rPr>
        <w:t xml:space="preserve">or waiver </w:t>
      </w:r>
      <w:r w:rsidRPr="00C9452A">
        <w:rPr>
          <w:rFonts w:ascii="Times New Roman" w:hAnsi="Times New Roman"/>
          <w:szCs w:val="22"/>
        </w:rPr>
        <w:t xml:space="preserve">for </w:t>
      </w:r>
      <w:r w:rsidR="00304FE2" w:rsidRPr="00C9452A">
        <w:rPr>
          <w:rFonts w:ascii="Times New Roman" w:hAnsi="Times New Roman"/>
          <w:szCs w:val="22"/>
        </w:rPr>
        <w:t>CIPS</w:t>
      </w:r>
      <w:r w:rsidRPr="00C9452A">
        <w:rPr>
          <w:rFonts w:ascii="Times New Roman" w:hAnsi="Times New Roman"/>
          <w:szCs w:val="22"/>
        </w:rPr>
        <w:t xml:space="preserve"> </w:t>
      </w:r>
      <w:r w:rsidR="00304FE2" w:rsidRPr="00FE5277">
        <w:rPr>
          <w:rFonts w:ascii="Times New Roman" w:eastAsia="Calibri" w:hAnsi="Times New Roman"/>
          <w:b/>
          <w:szCs w:val="22"/>
        </w:rPr>
        <w:t>estimated to</w:t>
      </w:r>
      <w:r w:rsidR="00304FE2" w:rsidRPr="00C9452A">
        <w:rPr>
          <w:rFonts w:ascii="Times New Roman" w:eastAsia="Calibri" w:hAnsi="Times New Roman"/>
          <w:szCs w:val="22"/>
        </w:rPr>
        <w:t xml:space="preserve"> </w:t>
      </w:r>
      <w:r w:rsidR="00304FE2" w:rsidRPr="00C9452A">
        <w:rPr>
          <w:rFonts w:ascii="Times New Roman" w:eastAsia="Calibri" w:hAnsi="Times New Roman"/>
          <w:b/>
          <w:szCs w:val="22"/>
        </w:rPr>
        <w:t>exceed</w:t>
      </w:r>
      <w:r w:rsidR="00304FE2" w:rsidRPr="00C9452A">
        <w:rPr>
          <w:rFonts w:ascii="Times New Roman" w:eastAsia="Calibri" w:hAnsi="Times New Roman"/>
          <w:szCs w:val="22"/>
        </w:rPr>
        <w:t xml:space="preserve"> </w:t>
      </w:r>
      <w:r w:rsidR="00304FE2" w:rsidRPr="00C9452A">
        <w:rPr>
          <w:rFonts w:ascii="Times New Roman" w:eastAsia="Calibri" w:hAnsi="Times New Roman"/>
          <w:b/>
          <w:szCs w:val="22"/>
        </w:rPr>
        <w:t>$25,000</w:t>
      </w:r>
      <w:r w:rsidR="00304FE2" w:rsidRPr="00C9452A">
        <w:rPr>
          <w:rFonts w:ascii="Times New Roman" w:eastAsia="Calibri" w:hAnsi="Times New Roman"/>
          <w:szCs w:val="22"/>
        </w:rPr>
        <w:t xml:space="preserve"> </w:t>
      </w:r>
      <w:r w:rsidRPr="00C9452A">
        <w:rPr>
          <w:rFonts w:ascii="Times New Roman" w:hAnsi="Times New Roman"/>
          <w:szCs w:val="22"/>
        </w:rPr>
        <w:t xml:space="preserve">has been </w:t>
      </w:r>
      <w:r w:rsidRPr="00C9452A">
        <w:rPr>
          <w:rFonts w:ascii="Times New Roman" w:hAnsi="Times New Roman"/>
          <w:b/>
          <w:szCs w:val="22"/>
        </w:rPr>
        <w:t>approved in writing</w:t>
      </w:r>
      <w:r w:rsidRPr="00C9452A">
        <w:rPr>
          <w:rFonts w:ascii="Times New Roman" w:hAnsi="Times New Roman"/>
          <w:szCs w:val="22"/>
        </w:rPr>
        <w:t xml:space="preserve"> by the </w:t>
      </w:r>
      <w:r w:rsidR="00304FE2" w:rsidRPr="00C9452A">
        <w:rPr>
          <w:rFonts w:ascii="Times New Roman" w:hAnsi="Times New Roman"/>
          <w:szCs w:val="22"/>
        </w:rPr>
        <w:t xml:space="preserve">Office of Communications </w:t>
      </w:r>
      <w:r w:rsidRPr="00C9452A">
        <w:rPr>
          <w:rFonts w:ascii="Times New Roman" w:hAnsi="Times New Roman"/>
          <w:szCs w:val="22"/>
        </w:rPr>
        <w:t xml:space="preserve">prior to obligating the </w:t>
      </w:r>
      <w:r w:rsidR="00E609CB">
        <w:rPr>
          <w:rFonts w:ascii="Times New Roman" w:hAnsi="Times New Roman"/>
          <w:szCs w:val="22"/>
        </w:rPr>
        <w:t>funds</w:t>
      </w:r>
      <w:r w:rsidRPr="00C9452A">
        <w:rPr>
          <w:rFonts w:ascii="Times New Roman" w:hAnsi="Times New Roman"/>
          <w:szCs w:val="22"/>
        </w:rPr>
        <w:t xml:space="preserve">.  </w:t>
      </w:r>
      <w:r w:rsidR="007F7B92" w:rsidRPr="00C9452A">
        <w:rPr>
          <w:rFonts w:ascii="Times New Roman" w:eastAsiaTheme="minorHAnsi" w:hAnsi="Times New Roman"/>
          <w:iCs/>
          <w:color w:val="000000" w:themeColor="text1"/>
          <w:szCs w:val="22"/>
        </w:rPr>
        <w:t>This applies to new obligations including new contracts, modifications, new orders (including options) under existing contracts and new orders and BPAs placed under GSA Multiple Award Schedules.</w:t>
      </w:r>
      <w:r w:rsidR="00F93F28" w:rsidRPr="00F93F28">
        <w:rPr>
          <w:rFonts w:ascii="Times New Roman" w:hAnsi="Times New Roman"/>
          <w:szCs w:val="22"/>
        </w:rPr>
        <w:t xml:space="preserve"> </w:t>
      </w:r>
      <w:r w:rsidR="00F93F28">
        <w:rPr>
          <w:rFonts w:ascii="Times New Roman" w:hAnsi="Times New Roman"/>
          <w:szCs w:val="22"/>
        </w:rPr>
        <w:t xml:space="preserve"> Refer to DR 1497-001 for examples of applicable products and services. </w:t>
      </w:r>
    </w:p>
    <w:p w:rsidR="00E609CB" w:rsidRPr="00C9452A" w:rsidRDefault="00E609CB" w:rsidP="00C9452A">
      <w:pPr>
        <w:spacing w:before="0" w:after="0"/>
        <w:rPr>
          <w:rFonts w:ascii="Times New Roman" w:eastAsiaTheme="minorHAnsi" w:hAnsi="Times New Roman"/>
          <w:color w:val="000000" w:themeColor="text1"/>
          <w:szCs w:val="22"/>
        </w:rPr>
      </w:pPr>
      <w:bookmarkStart w:id="0" w:name="_GoBack"/>
      <w:bookmarkEnd w:id="0"/>
    </w:p>
    <w:p w:rsidR="00E609CB" w:rsidRPr="00E609CB" w:rsidRDefault="00ED432D" w:rsidP="00E609CB">
      <w:pPr>
        <w:pStyle w:val="ListParagraph"/>
        <w:widowControl w:val="0"/>
        <w:numPr>
          <w:ilvl w:val="0"/>
          <w:numId w:val="26"/>
        </w:numPr>
        <w:spacing w:before="0" w:after="0"/>
        <w:contextualSpacing/>
        <w:rPr>
          <w:rFonts w:ascii="Times New Roman" w:hAnsi="Times New Roman"/>
          <w:szCs w:val="22"/>
        </w:rPr>
      </w:pPr>
      <w:r w:rsidRPr="00E609CB">
        <w:rPr>
          <w:rFonts w:ascii="Times New Roman" w:hAnsi="Times New Roman"/>
          <w:szCs w:val="22"/>
        </w:rPr>
        <w:t xml:space="preserve">Each memorandum of approval must refer to the specific project name. </w:t>
      </w:r>
    </w:p>
    <w:p w:rsidR="00ED432D" w:rsidRPr="00E609CB" w:rsidRDefault="00ED432D" w:rsidP="00E609CB">
      <w:pPr>
        <w:widowControl w:val="0"/>
        <w:spacing w:before="0" w:after="0"/>
        <w:ind w:left="360"/>
        <w:contextualSpacing/>
        <w:rPr>
          <w:rFonts w:ascii="Times New Roman" w:hAnsi="Times New Roman"/>
          <w:szCs w:val="22"/>
        </w:rPr>
      </w:pPr>
      <w:r w:rsidRPr="00E609CB">
        <w:rPr>
          <w:rFonts w:ascii="Times New Roman" w:hAnsi="Times New Roman"/>
          <w:szCs w:val="22"/>
        </w:rPr>
        <w:t xml:space="preserve"> </w:t>
      </w:r>
    </w:p>
    <w:p w:rsidR="00ED432D" w:rsidRPr="00C9452A" w:rsidRDefault="003465F5" w:rsidP="00E609CB">
      <w:pPr>
        <w:tabs>
          <w:tab w:val="left" w:pos="1080"/>
        </w:tabs>
        <w:adjustRightInd w:val="0"/>
        <w:spacing w:before="0" w:after="0"/>
        <w:ind w:left="720" w:hanging="360"/>
        <w:rPr>
          <w:rFonts w:ascii="Times New Roman" w:hAnsi="Times New Roman"/>
          <w:szCs w:val="22"/>
        </w:rPr>
      </w:pPr>
      <w:r>
        <w:rPr>
          <w:rFonts w:ascii="Times New Roman" w:hAnsi="Times New Roman"/>
          <w:szCs w:val="22"/>
        </w:rPr>
        <w:t>b</w:t>
      </w:r>
      <w:r w:rsidR="00ED432D" w:rsidRPr="00C9452A">
        <w:rPr>
          <w:rFonts w:ascii="Times New Roman" w:hAnsi="Times New Roman"/>
          <w:szCs w:val="22"/>
        </w:rPr>
        <w:t>.</w:t>
      </w:r>
      <w:r w:rsidR="00ED432D" w:rsidRPr="00C9452A">
        <w:rPr>
          <w:rFonts w:ascii="Times New Roman" w:hAnsi="Times New Roman"/>
          <w:szCs w:val="22"/>
        </w:rPr>
        <w:tab/>
        <w:t xml:space="preserve">The approval memorandum shall be documented in the contract file. </w:t>
      </w:r>
    </w:p>
    <w:p w:rsidR="00E609CB" w:rsidRDefault="00E609CB" w:rsidP="00E609CB">
      <w:pPr>
        <w:spacing w:before="0" w:after="0"/>
        <w:ind w:left="360"/>
        <w:rPr>
          <w:rFonts w:ascii="Times New Roman" w:hAnsi="Times New Roman"/>
          <w:szCs w:val="22"/>
        </w:rPr>
      </w:pPr>
    </w:p>
    <w:p w:rsidR="007F7B92" w:rsidRPr="00C9452A" w:rsidRDefault="003465F5" w:rsidP="00E609CB">
      <w:pPr>
        <w:spacing w:before="0" w:after="0"/>
        <w:ind w:left="360"/>
        <w:rPr>
          <w:rFonts w:ascii="Times New Roman" w:hAnsi="Times New Roman"/>
          <w:szCs w:val="22"/>
        </w:rPr>
      </w:pPr>
      <w:r>
        <w:rPr>
          <w:rFonts w:ascii="Times New Roman" w:hAnsi="Times New Roman"/>
          <w:szCs w:val="22"/>
        </w:rPr>
        <w:t>c</w:t>
      </w:r>
      <w:r w:rsidR="007F7B92" w:rsidRPr="00C9452A">
        <w:rPr>
          <w:rFonts w:ascii="Times New Roman" w:hAnsi="Times New Roman"/>
          <w:szCs w:val="22"/>
        </w:rPr>
        <w:t xml:space="preserve">.  </w:t>
      </w:r>
      <w:r w:rsidR="007F7B92" w:rsidRPr="00C9452A">
        <w:rPr>
          <w:rFonts w:ascii="Times New Roman" w:hAnsi="Times New Roman"/>
          <w:szCs w:val="22"/>
        </w:rPr>
        <w:tab/>
      </w:r>
      <w:r w:rsidR="00C9452A" w:rsidRPr="00C9452A">
        <w:rPr>
          <w:rFonts w:ascii="Times New Roman" w:hAnsi="Times New Roman"/>
          <w:szCs w:val="22"/>
        </w:rPr>
        <w:t xml:space="preserve">The OC approval memo </w:t>
      </w:r>
      <w:r>
        <w:rPr>
          <w:rFonts w:ascii="Times New Roman" w:hAnsi="Times New Roman"/>
          <w:szCs w:val="22"/>
        </w:rPr>
        <w:t>may</w:t>
      </w:r>
      <w:r w:rsidR="00C9452A" w:rsidRPr="00C9452A">
        <w:rPr>
          <w:rFonts w:ascii="Times New Roman" w:hAnsi="Times New Roman"/>
          <w:szCs w:val="22"/>
        </w:rPr>
        <w:t xml:space="preserve"> say whether the products or services are available on </w:t>
      </w:r>
      <w:r w:rsidR="00E609CB">
        <w:rPr>
          <w:rFonts w:ascii="Times New Roman" w:hAnsi="Times New Roman"/>
          <w:szCs w:val="22"/>
        </w:rPr>
        <w:t>a</w:t>
      </w:r>
      <w:r w:rsidR="00C9452A" w:rsidRPr="00C9452A">
        <w:rPr>
          <w:rFonts w:ascii="Times New Roman" w:hAnsi="Times New Roman"/>
          <w:szCs w:val="22"/>
        </w:rPr>
        <w:t xml:space="preserve"> Department-wide contracting vehicle (BPA).  </w:t>
      </w:r>
      <w:r>
        <w:rPr>
          <w:rFonts w:ascii="Times New Roman" w:hAnsi="Times New Roman"/>
          <w:szCs w:val="22"/>
        </w:rPr>
        <w:t>However, t</w:t>
      </w:r>
      <w:r w:rsidR="007F7B92" w:rsidRPr="00C9452A">
        <w:rPr>
          <w:rFonts w:ascii="Times New Roman" w:hAnsi="Times New Roman"/>
          <w:szCs w:val="22"/>
        </w:rPr>
        <w:t>he method of procurement will still ultimately be the contracting officer’s decision.</w:t>
      </w:r>
    </w:p>
    <w:p w:rsidR="00360E9D" w:rsidRPr="00C9452A" w:rsidRDefault="00360E9D" w:rsidP="00C9452A">
      <w:pPr>
        <w:spacing w:before="0" w:after="0"/>
        <w:rPr>
          <w:rFonts w:ascii="Times New Roman" w:hAnsi="Times New Roman"/>
          <w:szCs w:val="22"/>
        </w:rPr>
      </w:pPr>
      <w:r w:rsidRPr="00C9452A">
        <w:rPr>
          <w:rFonts w:ascii="Times New Roman" w:hAnsi="Times New Roman"/>
          <w:szCs w:val="22"/>
        </w:rPr>
        <w:t xml:space="preserve">_____________________________________________________________________________________  </w:t>
      </w:r>
    </w:p>
    <w:p w:rsidR="00C902DA" w:rsidRPr="00C9452A" w:rsidRDefault="00360E9D" w:rsidP="00C9452A">
      <w:pPr>
        <w:spacing w:before="0" w:after="0"/>
        <w:rPr>
          <w:rFonts w:ascii="Times New Roman" w:eastAsiaTheme="minorEastAsia" w:hAnsi="Times New Roman"/>
          <w:szCs w:val="22"/>
        </w:rPr>
      </w:pPr>
      <w:r w:rsidRPr="00C9452A">
        <w:rPr>
          <w:rFonts w:ascii="Times New Roman" w:hAnsi="Times New Roman"/>
          <w:szCs w:val="22"/>
        </w:rPr>
        <w:t xml:space="preserve">Procurement Advisories are issued by the Procurement Policy Division (PPD) of the Office of Procurement and Property Management (OPPM), Departmental Management, USDA, and posted on the USDA World Wide Web site at the following URL:  </w:t>
      </w:r>
      <w:hyperlink r:id="rId9" w:history="1">
        <w:r w:rsidRPr="00C9452A">
          <w:rPr>
            <w:rStyle w:val="Hyperlink"/>
            <w:rFonts w:ascii="Times New Roman" w:eastAsiaTheme="majorEastAsia" w:hAnsi="Times New Roman"/>
            <w:szCs w:val="22"/>
          </w:rPr>
          <w:t>http://www.dm.usda.gov/procurement/policy/advisories.html</w:t>
        </w:r>
      </w:hyperlink>
      <w:r w:rsidRPr="00C9452A">
        <w:rPr>
          <w:rFonts w:ascii="Times New Roman" w:hAnsi="Times New Roman"/>
          <w:szCs w:val="22"/>
        </w:rPr>
        <w:t xml:space="preserve">. </w:t>
      </w:r>
      <w:r w:rsidR="00C902DA" w:rsidRPr="00C9452A">
        <w:rPr>
          <w:rFonts w:ascii="Times New Roman" w:eastAsiaTheme="minorEastAsia" w:hAnsi="Times New Roman"/>
          <w:szCs w:val="22"/>
        </w:rPr>
        <w:t xml:space="preserve">If you have questions or comments regarding this advisory please send an email message to </w:t>
      </w:r>
      <w:hyperlink r:id="rId10" w:history="1">
        <w:r w:rsidR="00C902DA" w:rsidRPr="00C9452A">
          <w:rPr>
            <w:rFonts w:ascii="Times New Roman" w:eastAsiaTheme="minorEastAsia" w:hAnsi="Times New Roman"/>
            <w:color w:val="0000FF"/>
            <w:szCs w:val="22"/>
            <w:u w:val="single"/>
          </w:rPr>
          <w:t>procurement.policy@dm.usda.gov</w:t>
        </w:r>
      </w:hyperlink>
      <w:r w:rsidR="00C902DA" w:rsidRPr="00C9452A">
        <w:rPr>
          <w:rFonts w:ascii="Times New Roman" w:eastAsiaTheme="minorEastAsia" w:hAnsi="Times New Roman"/>
          <w:szCs w:val="22"/>
        </w:rPr>
        <w:t>.</w:t>
      </w:r>
    </w:p>
    <w:p w:rsidR="00360E9D" w:rsidRPr="00C9452A" w:rsidRDefault="00360E9D" w:rsidP="00C9452A">
      <w:pPr>
        <w:spacing w:before="0" w:after="0"/>
        <w:rPr>
          <w:rFonts w:ascii="Times New Roman" w:hAnsi="Times New Roman"/>
          <w:szCs w:val="22"/>
        </w:rPr>
      </w:pPr>
    </w:p>
    <w:p w:rsidR="00851F6B" w:rsidRPr="00851F6B" w:rsidRDefault="008812A4" w:rsidP="00F93F28">
      <w:pPr>
        <w:spacing w:before="0" w:after="0"/>
      </w:pPr>
      <w:r w:rsidRPr="00C9452A">
        <w:rPr>
          <w:rStyle w:val="Strong"/>
          <w:rFonts w:ascii="Times New Roman" w:hAnsi="Times New Roman"/>
          <w:szCs w:val="22"/>
        </w:rPr>
        <w:t>EXPIRATION DATE</w:t>
      </w:r>
      <w:r w:rsidRPr="00C9452A">
        <w:rPr>
          <w:rFonts w:ascii="Times New Roman" w:hAnsi="Times New Roman"/>
          <w:szCs w:val="22"/>
        </w:rPr>
        <w:t>:  Effective upon issue date until cancel</w:t>
      </w:r>
      <w:r w:rsidR="00F93F28">
        <w:rPr>
          <w:rFonts w:ascii="Times New Roman" w:hAnsi="Times New Roman"/>
          <w:szCs w:val="22"/>
        </w:rPr>
        <w:t>l</w:t>
      </w:r>
      <w:r w:rsidR="00B3325A" w:rsidRPr="00C9452A">
        <w:rPr>
          <w:rFonts w:ascii="Times New Roman" w:hAnsi="Times New Roman"/>
          <w:szCs w:val="22"/>
        </w:rPr>
        <w:t>ed.</w:t>
      </w:r>
      <w:r w:rsidR="00BD210E" w:rsidRPr="00C9452A">
        <w:rPr>
          <w:rFonts w:ascii="Times New Roman" w:hAnsi="Times New Roman"/>
          <w:szCs w:val="22"/>
        </w:rPr>
        <w:t xml:space="preserve"> </w:t>
      </w:r>
    </w:p>
    <w:sectPr w:rsidR="00851F6B" w:rsidRPr="00851F6B" w:rsidSect="00F93F28">
      <w:headerReference w:type="default" r:id="rId11"/>
      <w:footerReference w:type="default" r:id="rId12"/>
      <w:pgSz w:w="12240" w:h="15840" w:code="1"/>
      <w:pgMar w:top="934" w:right="720" w:bottom="990" w:left="1440" w:header="900" w:footer="33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9CB" w:rsidRDefault="00E609CB">
      <w:r>
        <w:separator/>
      </w:r>
    </w:p>
  </w:endnote>
  <w:endnote w:type="continuationSeparator" w:id="0">
    <w:p w:rsidR="00E609CB" w:rsidRDefault="00E6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09CB" w:rsidRPr="00F93F28" w:rsidRDefault="00E609CB" w:rsidP="00E62166">
    <w:pPr>
      <w:pStyle w:val="Footer"/>
      <w:jc w:val="center"/>
      <w:rPr>
        <w:rFonts w:ascii="Times New Roman" w:hAnsi="Times New Roman"/>
        <w:sz w:val="20"/>
        <w:szCs w:val="20"/>
      </w:rPr>
    </w:pPr>
    <w:r w:rsidRPr="00F93F28">
      <w:rPr>
        <w:rFonts w:ascii="Times New Roman" w:hAnsi="Times New Roman"/>
        <w:sz w:val="20"/>
        <w:szCs w:val="20"/>
      </w:rPr>
      <w:t xml:space="preserve">Procurement Advisory No. </w:t>
    </w:r>
    <w:r w:rsidR="00F93F28" w:rsidRPr="00F93F28">
      <w:rPr>
        <w:rFonts w:ascii="Times New Roman" w:hAnsi="Times New Roman"/>
        <w:sz w:val="20"/>
        <w:szCs w:val="20"/>
      </w:rPr>
      <w:t>121</w:t>
    </w:r>
    <w:r w:rsidRPr="00F93F28">
      <w:rPr>
        <w:rFonts w:ascii="Times New Roman" w:hAnsi="Times New Roman"/>
        <w:sz w:val="20"/>
        <w:szCs w:val="20"/>
      </w:rPr>
      <w:t xml:space="preserve">, Page </w:t>
    </w:r>
    <w:r w:rsidRPr="00F93F28">
      <w:rPr>
        <w:rFonts w:ascii="Times New Roman" w:hAnsi="Times New Roman"/>
        <w:sz w:val="20"/>
        <w:szCs w:val="20"/>
      </w:rPr>
      <w:fldChar w:fldCharType="begin"/>
    </w:r>
    <w:r w:rsidRPr="00F93F28">
      <w:rPr>
        <w:rFonts w:ascii="Times New Roman" w:hAnsi="Times New Roman"/>
        <w:sz w:val="20"/>
        <w:szCs w:val="20"/>
      </w:rPr>
      <w:instrText xml:space="preserve"> PAGE   \* MERGEFORMAT </w:instrText>
    </w:r>
    <w:r w:rsidRPr="00F93F28">
      <w:rPr>
        <w:rFonts w:ascii="Times New Roman" w:hAnsi="Times New Roman"/>
        <w:sz w:val="20"/>
        <w:szCs w:val="20"/>
      </w:rPr>
      <w:fldChar w:fldCharType="separate"/>
    </w:r>
    <w:r w:rsidR="00FE5277">
      <w:rPr>
        <w:rFonts w:ascii="Times New Roman" w:hAnsi="Times New Roman"/>
        <w:noProof/>
        <w:sz w:val="20"/>
        <w:szCs w:val="20"/>
      </w:rPr>
      <w:t>1</w:t>
    </w:r>
    <w:r w:rsidRPr="00F93F28">
      <w:rPr>
        <w:rFonts w:ascii="Times New Roman" w:hAnsi="Times New Roman"/>
        <w:sz w:val="20"/>
        <w:szCs w:val="20"/>
      </w:rPr>
      <w:fldChar w:fldCharType="end"/>
    </w:r>
    <w:r w:rsidRPr="00F93F28">
      <w:rPr>
        <w:rFonts w:ascii="Times New Roman" w:hAnsi="Times New Roman"/>
        <w:sz w:val="20"/>
        <w:szCs w:val="20"/>
      </w:rPr>
      <w:t xml:space="preserve"> of </w:t>
    </w:r>
    <w:r w:rsidR="00F93F28" w:rsidRPr="00F93F28">
      <w:rPr>
        <w:rFonts w:ascii="Times New Roman" w:hAnsi="Times New Roman"/>
        <w:sz w:val="20"/>
        <w:szCs w:val="20"/>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9CB" w:rsidRDefault="00E609CB">
      <w:r>
        <w:separator/>
      </w:r>
    </w:p>
  </w:footnote>
  <w:footnote w:type="continuationSeparator" w:id="0">
    <w:p w:rsidR="00E609CB" w:rsidRDefault="00E609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F28" w:rsidRPr="00F93F28" w:rsidRDefault="00F93F28" w:rsidP="00F93F28">
    <w:pPr>
      <w:tabs>
        <w:tab w:val="left" w:pos="6300"/>
        <w:tab w:val="left" w:pos="7020"/>
      </w:tabs>
      <w:spacing w:before="0" w:after="0"/>
      <w:rPr>
        <w:rFonts w:ascii="Times New Roman" w:hAnsi="Times New Roman"/>
        <w:b/>
        <w:bCs/>
        <w:sz w:val="20"/>
        <w:szCs w:val="20"/>
      </w:rPr>
    </w:pPr>
    <w:r w:rsidRPr="00F93F28">
      <w:rPr>
        <w:rFonts w:ascii="Times New Roman" w:hAnsi="Times New Roman"/>
        <w:b/>
        <w:bCs/>
        <w:sz w:val="20"/>
        <w:szCs w:val="20"/>
      </w:rPr>
      <w:t xml:space="preserve">United States Department of Agriculture </w:t>
    </w:r>
    <w:r w:rsidRPr="00F93F28">
      <w:rPr>
        <w:rFonts w:ascii="Times New Roman" w:hAnsi="Times New Roman"/>
        <w:b/>
        <w:bCs/>
        <w:sz w:val="20"/>
        <w:szCs w:val="20"/>
      </w:rPr>
      <w:tab/>
      <w:t xml:space="preserve">Issued:  </w:t>
    </w:r>
    <w:r w:rsidRPr="00F93F28">
      <w:rPr>
        <w:rFonts w:ascii="Times New Roman" w:hAnsi="Times New Roman"/>
        <w:b/>
        <w:bCs/>
        <w:sz w:val="20"/>
        <w:szCs w:val="20"/>
      </w:rPr>
      <w:tab/>
      <w:t>December 19, 2014</w:t>
    </w:r>
  </w:p>
  <w:p w:rsidR="00F93F28" w:rsidRPr="00F93F28" w:rsidRDefault="00F93F28" w:rsidP="00F93F28">
    <w:pPr>
      <w:tabs>
        <w:tab w:val="left" w:pos="5760"/>
        <w:tab w:val="left" w:pos="7020"/>
      </w:tabs>
      <w:spacing w:before="0" w:after="0"/>
      <w:rPr>
        <w:rFonts w:ascii="Times New Roman" w:hAnsi="Times New Roman"/>
        <w:sz w:val="20"/>
        <w:szCs w:val="20"/>
      </w:rPr>
    </w:pPr>
    <w:r w:rsidRPr="00F93F28">
      <w:rPr>
        <w:rFonts w:ascii="Times New Roman" w:hAnsi="Times New Roman"/>
        <w:b/>
        <w:bCs/>
        <w:sz w:val="20"/>
        <w:szCs w:val="20"/>
      </w:rPr>
      <w:t>Office of Procurement and Property Management</w:t>
    </w:r>
    <w:r w:rsidRPr="00F93F28">
      <w:rPr>
        <w:rFonts w:ascii="Times New Roman" w:hAnsi="Times New Roman"/>
        <w:b/>
        <w:bCs/>
        <w:sz w:val="20"/>
        <w:szCs w:val="20"/>
      </w:rPr>
      <w:tab/>
    </w:r>
  </w:p>
  <w:p w:rsidR="00F93F28" w:rsidRPr="00F93F28" w:rsidRDefault="00F93F28" w:rsidP="00F93F28">
    <w:pPr>
      <w:pStyle w:val="Header"/>
      <w:spacing w:before="0"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264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30C130A"/>
    <w:multiLevelType w:val="multilevel"/>
    <w:tmpl w:val="01461E5E"/>
    <w:lvl w:ilvl="0">
      <w:start w:val="1"/>
      <w:numFmt w:val="lowerLetter"/>
      <w:lvlText w:val="%1."/>
      <w:lvlJc w:val="left"/>
      <w:pPr>
        <w:ind w:left="108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left"/>
      <w:pPr>
        <w:ind w:left="1800" w:hanging="360"/>
      </w:pPr>
      <w:rPr>
        <w:rFonts w:cs="Times New Roman"/>
      </w:rPr>
    </w:lvl>
    <w:lvl w:ilvl="3">
      <w:start w:val="1"/>
      <w:numFmt w:val="decimal"/>
      <w:lvlText w:val="(%4)"/>
      <w:lvlJc w:val="left"/>
      <w:pPr>
        <w:ind w:left="2160" w:hanging="360"/>
      </w:pPr>
      <w:rPr>
        <w:rFonts w:cs="Times New Roman"/>
      </w:rPr>
    </w:lvl>
    <w:lvl w:ilvl="4">
      <w:start w:val="1"/>
      <w:numFmt w:val="lowerLetter"/>
      <w:lvlText w:val="(%5)"/>
      <w:lvlJc w:val="left"/>
      <w:pPr>
        <w:ind w:left="2520" w:hanging="360"/>
      </w:pPr>
      <w:rPr>
        <w:rFonts w:cs="Times New Roman"/>
      </w:rPr>
    </w:lvl>
    <w:lvl w:ilvl="5">
      <w:start w:val="1"/>
      <w:numFmt w:val="lowerRoman"/>
      <w:lvlText w:val="(%6)"/>
      <w:lvlJc w:val="left"/>
      <w:pPr>
        <w:ind w:left="2880" w:hanging="360"/>
      </w:pPr>
      <w:rPr>
        <w:rFonts w:cs="Times New Roman"/>
      </w:rPr>
    </w:lvl>
    <w:lvl w:ilvl="6">
      <w:start w:val="1"/>
      <w:numFmt w:val="decimal"/>
      <w:lvlText w:val="%7."/>
      <w:lvlJc w:val="left"/>
      <w:pPr>
        <w:ind w:left="3240" w:hanging="360"/>
      </w:pPr>
      <w:rPr>
        <w:rFonts w:cs="Times New Roman"/>
      </w:rPr>
    </w:lvl>
    <w:lvl w:ilvl="7">
      <w:start w:val="1"/>
      <w:numFmt w:val="lowerLetter"/>
      <w:lvlText w:val="%8."/>
      <w:lvlJc w:val="left"/>
      <w:pPr>
        <w:ind w:left="3600" w:hanging="360"/>
      </w:pPr>
      <w:rPr>
        <w:rFonts w:cs="Times New Roman"/>
      </w:rPr>
    </w:lvl>
    <w:lvl w:ilvl="8">
      <w:start w:val="1"/>
      <w:numFmt w:val="lowerRoman"/>
      <w:lvlText w:val="%9."/>
      <w:lvlJc w:val="left"/>
      <w:pPr>
        <w:ind w:left="3960" w:hanging="360"/>
      </w:pPr>
      <w:rPr>
        <w:rFonts w:cs="Times New Roman"/>
      </w:rPr>
    </w:lvl>
  </w:abstractNum>
  <w:abstractNum w:abstractNumId="2">
    <w:nsid w:val="0F00192D"/>
    <w:multiLevelType w:val="hybridMultilevel"/>
    <w:tmpl w:val="E0C6C0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01C4048"/>
    <w:multiLevelType w:val="hybridMultilevel"/>
    <w:tmpl w:val="D138CD4C"/>
    <w:lvl w:ilvl="0" w:tplc="794E4932">
      <w:start w:val="1"/>
      <w:numFmt w:val="decimal"/>
      <w:lvlText w:val="%1."/>
      <w:lvlJc w:val="left"/>
      <w:pPr>
        <w:ind w:left="720" w:hanging="360"/>
      </w:pPr>
      <w:rPr>
        <w:rFonts w:cs="Times New Roman" w:hint="default"/>
        <w:b/>
      </w:rPr>
    </w:lvl>
    <w:lvl w:ilvl="1" w:tplc="B67646FE">
      <w:start w:val="1"/>
      <w:numFmt w:val="lowerLetter"/>
      <w:lvlText w:val="%2."/>
      <w:lvlJc w:val="left"/>
      <w:pPr>
        <w:ind w:left="720" w:hanging="360"/>
      </w:pPr>
      <w:rPr>
        <w:rFonts w:cs="Times New Roman"/>
        <w:strike w:val="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0960850"/>
    <w:multiLevelType w:val="hybridMultilevel"/>
    <w:tmpl w:val="ACA0FCBE"/>
    <w:lvl w:ilvl="0" w:tplc="87C644DA">
      <w:start w:val="1"/>
      <w:numFmt w:val="lowerLetter"/>
      <w:pStyle w:val="ListParagraph"/>
      <w:lvlText w:val="%1."/>
      <w:lvlJc w:val="left"/>
      <w:pPr>
        <w:ind w:left="720" w:hanging="360"/>
      </w:pPr>
      <w:rPr>
        <w:rFonts w:cs="Times New Roman"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E212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2AF711B9"/>
    <w:multiLevelType w:val="hybridMultilevel"/>
    <w:tmpl w:val="391A019C"/>
    <w:lvl w:ilvl="0" w:tplc="07B622A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36BF74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87D4CE3"/>
    <w:multiLevelType w:val="hybridMultilevel"/>
    <w:tmpl w:val="611873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AE1C63"/>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44A063D5"/>
    <w:multiLevelType w:val="hybridMultilevel"/>
    <w:tmpl w:val="7B2229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B63FCE"/>
    <w:multiLevelType w:val="multilevel"/>
    <w:tmpl w:val="67FCB20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E1B2551"/>
    <w:multiLevelType w:val="hybridMultilevel"/>
    <w:tmpl w:val="B64C22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7E77D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4E929C4"/>
    <w:multiLevelType w:val="hybridMultilevel"/>
    <w:tmpl w:val="E4C295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C8D682B"/>
    <w:multiLevelType w:val="hybridMultilevel"/>
    <w:tmpl w:val="8A846290"/>
    <w:lvl w:ilvl="0" w:tplc="5D0AB814">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5DDA4CF4"/>
    <w:multiLevelType w:val="multilevel"/>
    <w:tmpl w:val="67FCB20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2DF5D86"/>
    <w:multiLevelType w:val="hybridMultilevel"/>
    <w:tmpl w:val="75CA3B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172BDD"/>
    <w:multiLevelType w:val="hybridMultilevel"/>
    <w:tmpl w:val="20EC7C5A"/>
    <w:lvl w:ilvl="0" w:tplc="05DADE78">
      <w:start w:val="1"/>
      <w:numFmt w:val="decimal"/>
      <w:pStyle w:val="SectionHeader1"/>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9D2770"/>
    <w:multiLevelType w:val="hybridMultilevel"/>
    <w:tmpl w:val="CF188206"/>
    <w:lvl w:ilvl="0" w:tplc="0C3A622C">
      <w:start w:val="1"/>
      <w:numFmt w:val="lowerLetter"/>
      <w:lvlText w:val="(%1)"/>
      <w:lvlJc w:val="left"/>
      <w:pPr>
        <w:tabs>
          <w:tab w:val="num" w:pos="735"/>
        </w:tabs>
        <w:ind w:left="735" w:hanging="37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66C866D6"/>
    <w:multiLevelType w:val="multilevel"/>
    <w:tmpl w:val="E1368496"/>
    <w:lvl w:ilvl="0">
      <w:start w:val="1"/>
      <w:numFmt w:val="decimal"/>
      <w:pStyle w:val="FAQQuestio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AD11585"/>
    <w:multiLevelType w:val="hybridMultilevel"/>
    <w:tmpl w:val="7ACA3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F94146"/>
    <w:multiLevelType w:val="multilevel"/>
    <w:tmpl w:val="67FCB20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7C5D6039"/>
    <w:multiLevelType w:val="multilevel"/>
    <w:tmpl w:val="67FCB20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9"/>
  </w:num>
  <w:num w:numId="2">
    <w:abstractNumId w:val="1"/>
  </w:num>
  <w:num w:numId="3">
    <w:abstractNumId w:val="3"/>
  </w:num>
  <w:num w:numId="4">
    <w:abstractNumId w:val="6"/>
  </w:num>
  <w:num w:numId="5">
    <w:abstractNumId w:val="9"/>
  </w:num>
  <w:num w:numId="6">
    <w:abstractNumId w:val="14"/>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
  </w:num>
  <w:num w:numId="10">
    <w:abstractNumId w:val="12"/>
  </w:num>
  <w:num w:numId="11">
    <w:abstractNumId w:val="7"/>
  </w:num>
  <w:num w:numId="12">
    <w:abstractNumId w:val="5"/>
  </w:num>
  <w:num w:numId="13">
    <w:abstractNumId w:val="0"/>
  </w:num>
  <w:num w:numId="14">
    <w:abstractNumId w:val="13"/>
  </w:num>
  <w:num w:numId="15">
    <w:abstractNumId w:val="23"/>
  </w:num>
  <w:num w:numId="16">
    <w:abstractNumId w:val="11"/>
  </w:num>
  <w:num w:numId="17">
    <w:abstractNumId w:val="22"/>
  </w:num>
  <w:num w:numId="18">
    <w:abstractNumId w:val="16"/>
  </w:num>
  <w:num w:numId="19">
    <w:abstractNumId w:val="20"/>
  </w:num>
  <w:num w:numId="20">
    <w:abstractNumId w:val="18"/>
  </w:num>
  <w:num w:numId="21">
    <w:abstractNumId w:val="21"/>
  </w:num>
  <w:num w:numId="22">
    <w:abstractNumId w:val="17"/>
  </w:num>
  <w:num w:numId="23">
    <w:abstractNumId w:val="4"/>
  </w:num>
  <w:num w:numId="24">
    <w:abstractNumId w:val="4"/>
    <w:lvlOverride w:ilvl="0">
      <w:startOverride w:val="1"/>
    </w:lvlOverride>
  </w:num>
  <w:num w:numId="25">
    <w:abstractNumId w:val="18"/>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10"/>
  <w:displayHorizontalDrawingGridEvery w:val="2"/>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86E"/>
    <w:rsid w:val="00001D03"/>
    <w:rsid w:val="00006E03"/>
    <w:rsid w:val="000077BD"/>
    <w:rsid w:val="00016556"/>
    <w:rsid w:val="000210D8"/>
    <w:rsid w:val="00021381"/>
    <w:rsid w:val="000231FA"/>
    <w:rsid w:val="0003014F"/>
    <w:rsid w:val="00032079"/>
    <w:rsid w:val="00047A81"/>
    <w:rsid w:val="0005669E"/>
    <w:rsid w:val="000656A6"/>
    <w:rsid w:val="00077A4F"/>
    <w:rsid w:val="000845EA"/>
    <w:rsid w:val="000847A2"/>
    <w:rsid w:val="00084938"/>
    <w:rsid w:val="00084E96"/>
    <w:rsid w:val="00085479"/>
    <w:rsid w:val="000A1BF0"/>
    <w:rsid w:val="000A2C10"/>
    <w:rsid w:val="000A3970"/>
    <w:rsid w:val="000A5507"/>
    <w:rsid w:val="000C7681"/>
    <w:rsid w:val="000D27DD"/>
    <w:rsid w:val="000D429E"/>
    <w:rsid w:val="000D6FEF"/>
    <w:rsid w:val="000D77C8"/>
    <w:rsid w:val="000E3A55"/>
    <w:rsid w:val="000E68B5"/>
    <w:rsid w:val="000F3B3A"/>
    <w:rsid w:val="000F3EC6"/>
    <w:rsid w:val="0010568F"/>
    <w:rsid w:val="00107AE6"/>
    <w:rsid w:val="001211F5"/>
    <w:rsid w:val="00126FCC"/>
    <w:rsid w:val="00131E15"/>
    <w:rsid w:val="0013222D"/>
    <w:rsid w:val="00135C7F"/>
    <w:rsid w:val="00150F5A"/>
    <w:rsid w:val="00157CFB"/>
    <w:rsid w:val="0016620C"/>
    <w:rsid w:val="00172629"/>
    <w:rsid w:val="00174406"/>
    <w:rsid w:val="0017708A"/>
    <w:rsid w:val="00190F40"/>
    <w:rsid w:val="001A4A17"/>
    <w:rsid w:val="001A61BE"/>
    <w:rsid w:val="001A7DB0"/>
    <w:rsid w:val="001B0A3B"/>
    <w:rsid w:val="001B1529"/>
    <w:rsid w:val="001B475D"/>
    <w:rsid w:val="001C65F2"/>
    <w:rsid w:val="001D0621"/>
    <w:rsid w:val="001D589A"/>
    <w:rsid w:val="001D6358"/>
    <w:rsid w:val="001E1C14"/>
    <w:rsid w:val="001E27DB"/>
    <w:rsid w:val="001F122F"/>
    <w:rsid w:val="00206ABB"/>
    <w:rsid w:val="0022699F"/>
    <w:rsid w:val="00227EAA"/>
    <w:rsid w:val="00231980"/>
    <w:rsid w:val="002406F3"/>
    <w:rsid w:val="002429D4"/>
    <w:rsid w:val="0025259A"/>
    <w:rsid w:val="00282F0D"/>
    <w:rsid w:val="00285C57"/>
    <w:rsid w:val="002931C1"/>
    <w:rsid w:val="002A260D"/>
    <w:rsid w:val="002B16B1"/>
    <w:rsid w:val="002B4033"/>
    <w:rsid w:val="002B475F"/>
    <w:rsid w:val="002C4D4A"/>
    <w:rsid w:val="002D15AC"/>
    <w:rsid w:val="002D73A1"/>
    <w:rsid w:val="002D7DF0"/>
    <w:rsid w:val="002E2E25"/>
    <w:rsid w:val="002F06F7"/>
    <w:rsid w:val="002F5C90"/>
    <w:rsid w:val="00303E94"/>
    <w:rsid w:val="00304FE2"/>
    <w:rsid w:val="00305971"/>
    <w:rsid w:val="00310F8E"/>
    <w:rsid w:val="00323134"/>
    <w:rsid w:val="00334B73"/>
    <w:rsid w:val="003465F5"/>
    <w:rsid w:val="00347D14"/>
    <w:rsid w:val="00360908"/>
    <w:rsid w:val="00360E9D"/>
    <w:rsid w:val="00365CBE"/>
    <w:rsid w:val="0036762C"/>
    <w:rsid w:val="003700A5"/>
    <w:rsid w:val="003736AB"/>
    <w:rsid w:val="00377370"/>
    <w:rsid w:val="003834A7"/>
    <w:rsid w:val="00383E4A"/>
    <w:rsid w:val="003A020C"/>
    <w:rsid w:val="003A0B19"/>
    <w:rsid w:val="003A7E6E"/>
    <w:rsid w:val="003D6A4E"/>
    <w:rsid w:val="003F1EE2"/>
    <w:rsid w:val="003F5890"/>
    <w:rsid w:val="003F6BBD"/>
    <w:rsid w:val="003F6EB2"/>
    <w:rsid w:val="004034F4"/>
    <w:rsid w:val="00403668"/>
    <w:rsid w:val="0040615F"/>
    <w:rsid w:val="00420891"/>
    <w:rsid w:val="004229FE"/>
    <w:rsid w:val="0042392E"/>
    <w:rsid w:val="00444693"/>
    <w:rsid w:val="0044761A"/>
    <w:rsid w:val="00457214"/>
    <w:rsid w:val="00460746"/>
    <w:rsid w:val="00462165"/>
    <w:rsid w:val="00467394"/>
    <w:rsid w:val="00480137"/>
    <w:rsid w:val="00483797"/>
    <w:rsid w:val="004A7DAC"/>
    <w:rsid w:val="004B7B59"/>
    <w:rsid w:val="004C2179"/>
    <w:rsid w:val="004C76F9"/>
    <w:rsid w:val="004D2781"/>
    <w:rsid w:val="004D4276"/>
    <w:rsid w:val="004D6443"/>
    <w:rsid w:val="004E3899"/>
    <w:rsid w:val="004F3C6B"/>
    <w:rsid w:val="004F6333"/>
    <w:rsid w:val="00504F45"/>
    <w:rsid w:val="0050523D"/>
    <w:rsid w:val="005135B8"/>
    <w:rsid w:val="00513604"/>
    <w:rsid w:val="00516B35"/>
    <w:rsid w:val="00531E39"/>
    <w:rsid w:val="00535DE2"/>
    <w:rsid w:val="005403E3"/>
    <w:rsid w:val="00541938"/>
    <w:rsid w:val="0054321F"/>
    <w:rsid w:val="005542B1"/>
    <w:rsid w:val="005621A5"/>
    <w:rsid w:val="00563269"/>
    <w:rsid w:val="005704CE"/>
    <w:rsid w:val="0057714D"/>
    <w:rsid w:val="00585771"/>
    <w:rsid w:val="00585A64"/>
    <w:rsid w:val="005977E4"/>
    <w:rsid w:val="005B11C4"/>
    <w:rsid w:val="005C70BC"/>
    <w:rsid w:val="005D0B20"/>
    <w:rsid w:val="005D2A32"/>
    <w:rsid w:val="005E2D13"/>
    <w:rsid w:val="005E6D10"/>
    <w:rsid w:val="005F20B3"/>
    <w:rsid w:val="005F2559"/>
    <w:rsid w:val="005F40A4"/>
    <w:rsid w:val="006030D2"/>
    <w:rsid w:val="00604827"/>
    <w:rsid w:val="00607F68"/>
    <w:rsid w:val="00616092"/>
    <w:rsid w:val="0061662E"/>
    <w:rsid w:val="006172B9"/>
    <w:rsid w:val="006222A6"/>
    <w:rsid w:val="00636FA1"/>
    <w:rsid w:val="00641249"/>
    <w:rsid w:val="006541DE"/>
    <w:rsid w:val="006574BA"/>
    <w:rsid w:val="006763D1"/>
    <w:rsid w:val="00680E5C"/>
    <w:rsid w:val="00684501"/>
    <w:rsid w:val="006914A5"/>
    <w:rsid w:val="006931D5"/>
    <w:rsid w:val="006B4810"/>
    <w:rsid w:val="006C3900"/>
    <w:rsid w:val="006C4824"/>
    <w:rsid w:val="006C7432"/>
    <w:rsid w:val="006E28CF"/>
    <w:rsid w:val="006E6C96"/>
    <w:rsid w:val="006E78A7"/>
    <w:rsid w:val="006F299A"/>
    <w:rsid w:val="007162DA"/>
    <w:rsid w:val="00720493"/>
    <w:rsid w:val="00727791"/>
    <w:rsid w:val="00731778"/>
    <w:rsid w:val="0073508F"/>
    <w:rsid w:val="00744D9C"/>
    <w:rsid w:val="00750192"/>
    <w:rsid w:val="007512D1"/>
    <w:rsid w:val="00751F0E"/>
    <w:rsid w:val="00797F96"/>
    <w:rsid w:val="007C780B"/>
    <w:rsid w:val="007E1B48"/>
    <w:rsid w:val="007E583B"/>
    <w:rsid w:val="007E685C"/>
    <w:rsid w:val="007E7115"/>
    <w:rsid w:val="007F24B5"/>
    <w:rsid w:val="007F7B92"/>
    <w:rsid w:val="00800789"/>
    <w:rsid w:val="008027A6"/>
    <w:rsid w:val="00805D7F"/>
    <w:rsid w:val="00811C0E"/>
    <w:rsid w:val="008234AC"/>
    <w:rsid w:val="00825021"/>
    <w:rsid w:val="0083174F"/>
    <w:rsid w:val="0083293C"/>
    <w:rsid w:val="008352D7"/>
    <w:rsid w:val="00840812"/>
    <w:rsid w:val="00840C46"/>
    <w:rsid w:val="00840D99"/>
    <w:rsid w:val="008507CB"/>
    <w:rsid w:val="00851F6B"/>
    <w:rsid w:val="00861DF5"/>
    <w:rsid w:val="00871927"/>
    <w:rsid w:val="008812A4"/>
    <w:rsid w:val="00883D08"/>
    <w:rsid w:val="008874BF"/>
    <w:rsid w:val="00891AC0"/>
    <w:rsid w:val="00895216"/>
    <w:rsid w:val="008965F0"/>
    <w:rsid w:val="008A0336"/>
    <w:rsid w:val="008B5746"/>
    <w:rsid w:val="008C6063"/>
    <w:rsid w:val="008D55D4"/>
    <w:rsid w:val="008E77EF"/>
    <w:rsid w:val="008F4881"/>
    <w:rsid w:val="008F4DB0"/>
    <w:rsid w:val="00902C84"/>
    <w:rsid w:val="009115C1"/>
    <w:rsid w:val="00921588"/>
    <w:rsid w:val="00954619"/>
    <w:rsid w:val="0095473E"/>
    <w:rsid w:val="00961FA7"/>
    <w:rsid w:val="009827CE"/>
    <w:rsid w:val="00983E96"/>
    <w:rsid w:val="00987620"/>
    <w:rsid w:val="00992D69"/>
    <w:rsid w:val="0099387A"/>
    <w:rsid w:val="009A56D0"/>
    <w:rsid w:val="009B19A2"/>
    <w:rsid w:val="009C0C44"/>
    <w:rsid w:val="009C1435"/>
    <w:rsid w:val="009C1A8A"/>
    <w:rsid w:val="009C5CD8"/>
    <w:rsid w:val="009C6F3F"/>
    <w:rsid w:val="009D20BB"/>
    <w:rsid w:val="009D7824"/>
    <w:rsid w:val="009E54FF"/>
    <w:rsid w:val="009E7471"/>
    <w:rsid w:val="00A138FD"/>
    <w:rsid w:val="00A2712E"/>
    <w:rsid w:val="00A27BEE"/>
    <w:rsid w:val="00A31FB1"/>
    <w:rsid w:val="00A45609"/>
    <w:rsid w:val="00A54052"/>
    <w:rsid w:val="00A76A94"/>
    <w:rsid w:val="00A97AD9"/>
    <w:rsid w:val="00AA3C83"/>
    <w:rsid w:val="00AC1CC6"/>
    <w:rsid w:val="00AC544B"/>
    <w:rsid w:val="00AC5768"/>
    <w:rsid w:val="00AC585E"/>
    <w:rsid w:val="00AC6AEC"/>
    <w:rsid w:val="00AD4372"/>
    <w:rsid w:val="00AF08D8"/>
    <w:rsid w:val="00AF3B4D"/>
    <w:rsid w:val="00B00A93"/>
    <w:rsid w:val="00B122AE"/>
    <w:rsid w:val="00B221B9"/>
    <w:rsid w:val="00B3325A"/>
    <w:rsid w:val="00B4269E"/>
    <w:rsid w:val="00B4368E"/>
    <w:rsid w:val="00B71F63"/>
    <w:rsid w:val="00B728B8"/>
    <w:rsid w:val="00B73EEC"/>
    <w:rsid w:val="00B7578A"/>
    <w:rsid w:val="00B80C58"/>
    <w:rsid w:val="00B8119A"/>
    <w:rsid w:val="00B877D3"/>
    <w:rsid w:val="00B93610"/>
    <w:rsid w:val="00BA1C0C"/>
    <w:rsid w:val="00BA3709"/>
    <w:rsid w:val="00BB0E13"/>
    <w:rsid w:val="00BB4E43"/>
    <w:rsid w:val="00BC0A25"/>
    <w:rsid w:val="00BC5089"/>
    <w:rsid w:val="00BD210E"/>
    <w:rsid w:val="00BE3D84"/>
    <w:rsid w:val="00BF527E"/>
    <w:rsid w:val="00C11BF9"/>
    <w:rsid w:val="00C148E5"/>
    <w:rsid w:val="00C15237"/>
    <w:rsid w:val="00C20BF8"/>
    <w:rsid w:val="00C2545C"/>
    <w:rsid w:val="00C34612"/>
    <w:rsid w:val="00C369D3"/>
    <w:rsid w:val="00C4055B"/>
    <w:rsid w:val="00C41706"/>
    <w:rsid w:val="00C569E0"/>
    <w:rsid w:val="00C6533F"/>
    <w:rsid w:val="00C71F0B"/>
    <w:rsid w:val="00C729C7"/>
    <w:rsid w:val="00C812A1"/>
    <w:rsid w:val="00C85EB5"/>
    <w:rsid w:val="00C902DA"/>
    <w:rsid w:val="00C90B48"/>
    <w:rsid w:val="00C9452A"/>
    <w:rsid w:val="00CA5913"/>
    <w:rsid w:val="00CA686E"/>
    <w:rsid w:val="00CB2CD0"/>
    <w:rsid w:val="00CB33CE"/>
    <w:rsid w:val="00CC440D"/>
    <w:rsid w:val="00CC5FAA"/>
    <w:rsid w:val="00CD18C5"/>
    <w:rsid w:val="00CF3926"/>
    <w:rsid w:val="00D04D3B"/>
    <w:rsid w:val="00D11703"/>
    <w:rsid w:val="00D122D2"/>
    <w:rsid w:val="00D23DCA"/>
    <w:rsid w:val="00D354E8"/>
    <w:rsid w:val="00D433BB"/>
    <w:rsid w:val="00D46DF2"/>
    <w:rsid w:val="00D46F5F"/>
    <w:rsid w:val="00D47F90"/>
    <w:rsid w:val="00D5010B"/>
    <w:rsid w:val="00D513ED"/>
    <w:rsid w:val="00D562A1"/>
    <w:rsid w:val="00D6144A"/>
    <w:rsid w:val="00D61F4C"/>
    <w:rsid w:val="00D6478B"/>
    <w:rsid w:val="00D728DE"/>
    <w:rsid w:val="00D843EE"/>
    <w:rsid w:val="00D95A64"/>
    <w:rsid w:val="00DD0C53"/>
    <w:rsid w:val="00DF622F"/>
    <w:rsid w:val="00E123D6"/>
    <w:rsid w:val="00E14BAF"/>
    <w:rsid w:val="00E15708"/>
    <w:rsid w:val="00E15D4F"/>
    <w:rsid w:val="00E1715E"/>
    <w:rsid w:val="00E21903"/>
    <w:rsid w:val="00E2722C"/>
    <w:rsid w:val="00E30795"/>
    <w:rsid w:val="00E33253"/>
    <w:rsid w:val="00E40A08"/>
    <w:rsid w:val="00E40E80"/>
    <w:rsid w:val="00E43192"/>
    <w:rsid w:val="00E609CB"/>
    <w:rsid w:val="00E61362"/>
    <w:rsid w:val="00E62166"/>
    <w:rsid w:val="00E652E3"/>
    <w:rsid w:val="00E6625D"/>
    <w:rsid w:val="00E671F0"/>
    <w:rsid w:val="00E71122"/>
    <w:rsid w:val="00E72CD4"/>
    <w:rsid w:val="00E74284"/>
    <w:rsid w:val="00E7441C"/>
    <w:rsid w:val="00E86B3C"/>
    <w:rsid w:val="00EA1A6F"/>
    <w:rsid w:val="00EC3BA0"/>
    <w:rsid w:val="00ED432D"/>
    <w:rsid w:val="00EE3521"/>
    <w:rsid w:val="00F01B12"/>
    <w:rsid w:val="00F04432"/>
    <w:rsid w:val="00F22529"/>
    <w:rsid w:val="00F24D7F"/>
    <w:rsid w:val="00F26028"/>
    <w:rsid w:val="00F34887"/>
    <w:rsid w:val="00F40550"/>
    <w:rsid w:val="00F40F1F"/>
    <w:rsid w:val="00F442CF"/>
    <w:rsid w:val="00F445E8"/>
    <w:rsid w:val="00F45A34"/>
    <w:rsid w:val="00F52A0B"/>
    <w:rsid w:val="00F615D1"/>
    <w:rsid w:val="00F712AF"/>
    <w:rsid w:val="00F72A90"/>
    <w:rsid w:val="00F74984"/>
    <w:rsid w:val="00F91BEF"/>
    <w:rsid w:val="00F93F28"/>
    <w:rsid w:val="00F94562"/>
    <w:rsid w:val="00FB0111"/>
    <w:rsid w:val="00FB0291"/>
    <w:rsid w:val="00FB2C23"/>
    <w:rsid w:val="00FB2C99"/>
    <w:rsid w:val="00FB6524"/>
    <w:rsid w:val="00FB77AD"/>
    <w:rsid w:val="00FC2275"/>
    <w:rsid w:val="00FC7CFE"/>
    <w:rsid w:val="00FD6307"/>
    <w:rsid w:val="00FE381B"/>
    <w:rsid w:val="00FE38A0"/>
    <w:rsid w:val="00FE47EF"/>
    <w:rsid w:val="00FE5277"/>
    <w:rsid w:val="00FF1779"/>
    <w:rsid w:val="00FF2F58"/>
    <w:rsid w:val="00FF78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7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10E"/>
    <w:pPr>
      <w:spacing w:before="240" w:after="240"/>
    </w:pPr>
    <w:rPr>
      <w:rFonts w:asciiTheme="minorHAnsi" w:hAnsiTheme="minorHAnsi"/>
      <w:color w:val="000000"/>
      <w:sz w:val="22"/>
      <w:szCs w:val="24"/>
    </w:rPr>
  </w:style>
  <w:style w:type="paragraph" w:styleId="Heading1">
    <w:name w:val="heading 1"/>
    <w:basedOn w:val="Normal"/>
    <w:next w:val="Normal"/>
    <w:link w:val="Heading1Char"/>
    <w:uiPriority w:val="99"/>
    <w:qFormat/>
    <w:rsid w:val="00BB0E13"/>
    <w:pPr>
      <w:keepNext/>
      <w:widowControl w:val="0"/>
      <w:autoSpaceDE w:val="0"/>
      <w:autoSpaceDN w:val="0"/>
      <w:adjustRightInd w:val="0"/>
      <w:outlineLvl w:val="0"/>
    </w:pPr>
    <w:rPr>
      <w:b/>
      <w:bCs/>
      <w:color w:val="auto"/>
    </w:rPr>
  </w:style>
  <w:style w:type="paragraph" w:styleId="Heading2">
    <w:name w:val="heading 2"/>
    <w:basedOn w:val="Normal"/>
    <w:next w:val="Normal"/>
    <w:link w:val="Heading2Char"/>
    <w:uiPriority w:val="99"/>
    <w:qFormat/>
    <w:rsid w:val="00BB0E13"/>
    <w:pPr>
      <w:keepNext/>
      <w:spacing w:before="100" w:beforeAutospacing="1" w:after="100" w:afterAutospacing="1"/>
      <w:outlineLvl w:val="1"/>
    </w:pPr>
    <w:rPr>
      <w:b/>
      <w:bCs/>
    </w:rPr>
  </w:style>
  <w:style w:type="paragraph" w:styleId="Heading3">
    <w:name w:val="heading 3"/>
    <w:basedOn w:val="Normal"/>
    <w:next w:val="Normal"/>
    <w:link w:val="Heading3Char"/>
    <w:uiPriority w:val="99"/>
    <w:qFormat/>
    <w:rsid w:val="00BB0E13"/>
    <w:pPr>
      <w:keepNext/>
      <w:outlineLvl w:val="2"/>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A5913"/>
    <w:rPr>
      <w:rFonts w:ascii="Cambria" w:hAnsi="Cambria" w:cs="Times New Roman"/>
      <w:b/>
      <w:bCs/>
      <w:color w:val="000000"/>
      <w:kern w:val="32"/>
      <w:sz w:val="32"/>
      <w:szCs w:val="32"/>
    </w:rPr>
  </w:style>
  <w:style w:type="character" w:customStyle="1" w:styleId="Heading2Char">
    <w:name w:val="Heading 2 Char"/>
    <w:basedOn w:val="DefaultParagraphFont"/>
    <w:link w:val="Heading2"/>
    <w:uiPriority w:val="99"/>
    <w:semiHidden/>
    <w:locked/>
    <w:rsid w:val="00CA5913"/>
    <w:rPr>
      <w:rFonts w:ascii="Cambria" w:hAnsi="Cambria" w:cs="Times New Roman"/>
      <w:b/>
      <w:bCs/>
      <w:i/>
      <w:iCs/>
      <w:color w:val="000000"/>
      <w:sz w:val="28"/>
      <w:szCs w:val="28"/>
    </w:rPr>
  </w:style>
  <w:style w:type="character" w:customStyle="1" w:styleId="Heading3Char">
    <w:name w:val="Heading 3 Char"/>
    <w:basedOn w:val="DefaultParagraphFont"/>
    <w:link w:val="Heading3"/>
    <w:uiPriority w:val="99"/>
    <w:semiHidden/>
    <w:locked/>
    <w:rsid w:val="00CA5913"/>
    <w:rPr>
      <w:rFonts w:ascii="Cambria" w:hAnsi="Cambria" w:cs="Times New Roman"/>
      <w:b/>
      <w:bCs/>
      <w:color w:val="000000"/>
      <w:sz w:val="26"/>
      <w:szCs w:val="26"/>
    </w:rPr>
  </w:style>
  <w:style w:type="character" w:styleId="Hyperlink">
    <w:name w:val="Hyperlink"/>
    <w:basedOn w:val="DefaultParagraphFont"/>
    <w:uiPriority w:val="99"/>
    <w:rsid w:val="00BB0E13"/>
    <w:rPr>
      <w:rFonts w:cs="Times New Roman"/>
      <w:color w:val="0000FF"/>
      <w:u w:val="single"/>
    </w:rPr>
  </w:style>
  <w:style w:type="character" w:styleId="FollowedHyperlink">
    <w:name w:val="FollowedHyperlink"/>
    <w:basedOn w:val="DefaultParagraphFont"/>
    <w:uiPriority w:val="99"/>
    <w:rsid w:val="00BB0E13"/>
    <w:rPr>
      <w:rFonts w:cs="Times New Roman"/>
      <w:color w:val="551A8B"/>
      <w:u w:val="single"/>
    </w:rPr>
  </w:style>
  <w:style w:type="paragraph" w:styleId="NormalWeb">
    <w:name w:val="Normal (Web)"/>
    <w:basedOn w:val="Normal"/>
    <w:uiPriority w:val="99"/>
    <w:rsid w:val="00BB0E13"/>
    <w:pPr>
      <w:spacing w:before="100" w:beforeAutospacing="1" w:after="100" w:afterAutospacing="1"/>
    </w:pPr>
  </w:style>
  <w:style w:type="character" w:styleId="Strong">
    <w:name w:val="Strong"/>
    <w:basedOn w:val="DefaultParagraphFont"/>
    <w:uiPriority w:val="99"/>
    <w:qFormat/>
    <w:rsid w:val="00BB0E13"/>
    <w:rPr>
      <w:rFonts w:cs="Times New Roman"/>
      <w:b/>
      <w:bCs/>
    </w:rPr>
  </w:style>
  <w:style w:type="character" w:styleId="Emphasis">
    <w:name w:val="Emphasis"/>
    <w:basedOn w:val="DefaultParagraphFont"/>
    <w:uiPriority w:val="99"/>
    <w:qFormat/>
    <w:rsid w:val="00BB0E13"/>
    <w:rPr>
      <w:rFonts w:cs="Times New Roman"/>
      <w:i/>
      <w:iCs/>
    </w:rPr>
  </w:style>
  <w:style w:type="paragraph" w:styleId="BodyTextIndent">
    <w:name w:val="Body Text Indent"/>
    <w:basedOn w:val="Normal"/>
    <w:link w:val="BodyTextIndentChar"/>
    <w:uiPriority w:val="99"/>
    <w:rsid w:val="00BB0E13"/>
    <w:pPr>
      <w:ind w:left="1440"/>
    </w:pPr>
  </w:style>
  <w:style w:type="character" w:customStyle="1" w:styleId="BodyTextIndentChar">
    <w:name w:val="Body Text Indent Char"/>
    <w:basedOn w:val="DefaultParagraphFont"/>
    <w:link w:val="BodyTextIndent"/>
    <w:uiPriority w:val="99"/>
    <w:semiHidden/>
    <w:locked/>
    <w:rsid w:val="00CA5913"/>
    <w:rPr>
      <w:rFonts w:cs="Times New Roman"/>
      <w:color w:val="000000"/>
      <w:sz w:val="24"/>
      <w:szCs w:val="24"/>
    </w:rPr>
  </w:style>
  <w:style w:type="paragraph" w:styleId="BodyText">
    <w:name w:val="Body Text"/>
    <w:basedOn w:val="Normal"/>
    <w:link w:val="BodyTextChar"/>
    <w:uiPriority w:val="99"/>
    <w:rsid w:val="00BB0E13"/>
    <w:rPr>
      <w:color w:val="auto"/>
    </w:rPr>
  </w:style>
  <w:style w:type="character" w:customStyle="1" w:styleId="BodyTextChar">
    <w:name w:val="Body Text Char"/>
    <w:basedOn w:val="DefaultParagraphFont"/>
    <w:link w:val="BodyText"/>
    <w:uiPriority w:val="99"/>
    <w:semiHidden/>
    <w:locked/>
    <w:rsid w:val="00CA5913"/>
    <w:rPr>
      <w:rFonts w:cs="Times New Roman"/>
      <w:color w:val="000000"/>
      <w:sz w:val="24"/>
      <w:szCs w:val="24"/>
    </w:rPr>
  </w:style>
  <w:style w:type="paragraph" w:styleId="BodyText2">
    <w:name w:val="Body Text 2"/>
    <w:basedOn w:val="Normal"/>
    <w:link w:val="BodyText2Char"/>
    <w:uiPriority w:val="99"/>
    <w:rsid w:val="00BB0E13"/>
    <w:pPr>
      <w:spacing w:before="100" w:beforeAutospacing="1" w:after="100" w:afterAutospacing="1"/>
    </w:pPr>
    <w:rPr>
      <w:b/>
      <w:bCs/>
    </w:rPr>
  </w:style>
  <w:style w:type="character" w:customStyle="1" w:styleId="BodyText2Char">
    <w:name w:val="Body Text 2 Char"/>
    <w:basedOn w:val="DefaultParagraphFont"/>
    <w:link w:val="BodyText2"/>
    <w:uiPriority w:val="99"/>
    <w:semiHidden/>
    <w:locked/>
    <w:rsid w:val="00CA5913"/>
    <w:rPr>
      <w:rFonts w:cs="Times New Roman"/>
      <w:color w:val="000000"/>
      <w:sz w:val="24"/>
      <w:szCs w:val="24"/>
    </w:rPr>
  </w:style>
  <w:style w:type="paragraph" w:styleId="Header">
    <w:name w:val="header"/>
    <w:basedOn w:val="Normal"/>
    <w:link w:val="HeaderChar"/>
    <w:uiPriority w:val="99"/>
    <w:rsid w:val="00BB0E13"/>
    <w:pPr>
      <w:tabs>
        <w:tab w:val="center" w:pos="4320"/>
        <w:tab w:val="right" w:pos="8640"/>
      </w:tabs>
    </w:pPr>
  </w:style>
  <w:style w:type="character" w:customStyle="1" w:styleId="HeaderChar">
    <w:name w:val="Header Char"/>
    <w:basedOn w:val="DefaultParagraphFont"/>
    <w:link w:val="Header"/>
    <w:uiPriority w:val="99"/>
    <w:semiHidden/>
    <w:locked/>
    <w:rsid w:val="00CA5913"/>
    <w:rPr>
      <w:rFonts w:cs="Times New Roman"/>
      <w:color w:val="000000"/>
      <w:sz w:val="24"/>
      <w:szCs w:val="24"/>
    </w:rPr>
  </w:style>
  <w:style w:type="paragraph" w:styleId="Footer">
    <w:name w:val="footer"/>
    <w:basedOn w:val="Normal"/>
    <w:link w:val="FooterChar"/>
    <w:uiPriority w:val="99"/>
    <w:rsid w:val="00BB0E13"/>
    <w:pPr>
      <w:tabs>
        <w:tab w:val="center" w:pos="4320"/>
        <w:tab w:val="right" w:pos="8640"/>
      </w:tabs>
    </w:pPr>
  </w:style>
  <w:style w:type="character" w:customStyle="1" w:styleId="FooterChar">
    <w:name w:val="Footer Char"/>
    <w:basedOn w:val="DefaultParagraphFont"/>
    <w:link w:val="Footer"/>
    <w:uiPriority w:val="99"/>
    <w:semiHidden/>
    <w:locked/>
    <w:rsid w:val="00CA5913"/>
    <w:rPr>
      <w:rFonts w:cs="Times New Roman"/>
      <w:color w:val="000000"/>
      <w:sz w:val="24"/>
      <w:szCs w:val="24"/>
    </w:rPr>
  </w:style>
  <w:style w:type="character" w:styleId="PageNumber">
    <w:name w:val="page number"/>
    <w:basedOn w:val="DefaultParagraphFont"/>
    <w:uiPriority w:val="99"/>
    <w:rsid w:val="00BB0E13"/>
    <w:rPr>
      <w:rFonts w:cs="Times New Roman"/>
    </w:rPr>
  </w:style>
  <w:style w:type="paragraph" w:styleId="BalloonText">
    <w:name w:val="Balloon Text"/>
    <w:basedOn w:val="Normal"/>
    <w:link w:val="BalloonTextChar"/>
    <w:uiPriority w:val="99"/>
    <w:semiHidden/>
    <w:rsid w:val="002E2E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A5913"/>
    <w:rPr>
      <w:rFonts w:cs="Times New Roman"/>
      <w:color w:val="000000"/>
      <w:sz w:val="2"/>
    </w:rPr>
  </w:style>
  <w:style w:type="character" w:styleId="CommentReference">
    <w:name w:val="annotation reference"/>
    <w:basedOn w:val="DefaultParagraphFont"/>
    <w:uiPriority w:val="99"/>
    <w:semiHidden/>
    <w:rsid w:val="000A5507"/>
    <w:rPr>
      <w:rFonts w:cs="Times New Roman"/>
      <w:sz w:val="16"/>
      <w:szCs w:val="16"/>
    </w:rPr>
  </w:style>
  <w:style w:type="paragraph" w:styleId="CommentText">
    <w:name w:val="annotation text"/>
    <w:basedOn w:val="Normal"/>
    <w:link w:val="CommentTextChar"/>
    <w:uiPriority w:val="99"/>
    <w:semiHidden/>
    <w:rsid w:val="000A5507"/>
    <w:rPr>
      <w:sz w:val="20"/>
      <w:szCs w:val="20"/>
    </w:rPr>
  </w:style>
  <w:style w:type="character" w:customStyle="1" w:styleId="CommentTextChar">
    <w:name w:val="Comment Text Char"/>
    <w:basedOn w:val="DefaultParagraphFont"/>
    <w:link w:val="CommentText"/>
    <w:uiPriority w:val="99"/>
    <w:semiHidden/>
    <w:locked/>
    <w:rsid w:val="00CA5913"/>
    <w:rPr>
      <w:rFonts w:cs="Times New Roman"/>
      <w:color w:val="000000"/>
      <w:sz w:val="20"/>
      <w:szCs w:val="20"/>
    </w:rPr>
  </w:style>
  <w:style w:type="paragraph" w:styleId="CommentSubject">
    <w:name w:val="annotation subject"/>
    <w:basedOn w:val="CommentText"/>
    <w:next w:val="CommentText"/>
    <w:link w:val="CommentSubjectChar"/>
    <w:uiPriority w:val="99"/>
    <w:semiHidden/>
    <w:rsid w:val="000A5507"/>
    <w:rPr>
      <w:b/>
      <w:bCs/>
    </w:rPr>
  </w:style>
  <w:style w:type="character" w:customStyle="1" w:styleId="CommentSubjectChar">
    <w:name w:val="Comment Subject Char"/>
    <w:basedOn w:val="CommentTextChar"/>
    <w:link w:val="CommentSubject"/>
    <w:uiPriority w:val="99"/>
    <w:semiHidden/>
    <w:locked/>
    <w:rsid w:val="00CA5913"/>
    <w:rPr>
      <w:rFonts w:cs="Times New Roman"/>
      <w:b/>
      <w:bCs/>
      <w:color w:val="000000"/>
      <w:sz w:val="20"/>
      <w:szCs w:val="20"/>
    </w:rPr>
  </w:style>
  <w:style w:type="paragraph" w:styleId="ListParagraph">
    <w:name w:val="List Paragraph"/>
    <w:basedOn w:val="Normal"/>
    <w:uiPriority w:val="34"/>
    <w:qFormat/>
    <w:rsid w:val="001D589A"/>
    <w:pPr>
      <w:numPr>
        <w:numId w:val="23"/>
      </w:numPr>
      <w:spacing w:before="120" w:after="120"/>
    </w:pPr>
  </w:style>
  <w:style w:type="paragraph" w:styleId="NoSpacing">
    <w:name w:val="No Spacing"/>
    <w:basedOn w:val="Normal"/>
    <w:link w:val="NoSpacingChar"/>
    <w:uiPriority w:val="99"/>
    <w:qFormat/>
    <w:rsid w:val="002931C1"/>
    <w:pPr>
      <w:jc w:val="both"/>
    </w:pPr>
    <w:rPr>
      <w:rFonts w:ascii="Calibri" w:hAnsi="Calibri" w:cs="Calibri"/>
      <w:color w:val="auto"/>
      <w:sz w:val="20"/>
      <w:szCs w:val="20"/>
    </w:rPr>
  </w:style>
  <w:style w:type="character" w:customStyle="1" w:styleId="NoSpacingChar">
    <w:name w:val="No Spacing Char"/>
    <w:basedOn w:val="DefaultParagraphFont"/>
    <w:link w:val="NoSpacing"/>
    <w:uiPriority w:val="99"/>
    <w:locked/>
    <w:rsid w:val="002931C1"/>
    <w:rPr>
      <w:rFonts w:ascii="Calibri" w:hAnsi="Calibri" w:cs="Calibri"/>
    </w:rPr>
  </w:style>
  <w:style w:type="paragraph" w:customStyle="1" w:styleId="Default">
    <w:name w:val="Default"/>
    <w:rsid w:val="009C6F3F"/>
    <w:pPr>
      <w:autoSpaceDE w:val="0"/>
      <w:autoSpaceDN w:val="0"/>
      <w:adjustRightInd w:val="0"/>
    </w:pPr>
    <w:rPr>
      <w:color w:val="000000"/>
      <w:sz w:val="24"/>
      <w:szCs w:val="24"/>
    </w:rPr>
  </w:style>
  <w:style w:type="table" w:styleId="TableGrid">
    <w:name w:val="Table Grid"/>
    <w:basedOn w:val="TableNormal"/>
    <w:uiPriority w:val="59"/>
    <w:locked/>
    <w:rsid w:val="00F445E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next w:val="Normal"/>
    <w:rsid w:val="00F445E8"/>
    <w:pPr>
      <w:spacing w:before="40" w:after="40"/>
    </w:pPr>
    <w:rPr>
      <w:rFonts w:ascii="Calibri" w:hAnsi="Calibri"/>
      <w:sz w:val="22"/>
    </w:rPr>
  </w:style>
  <w:style w:type="paragraph" w:customStyle="1" w:styleId="SectionHeader1">
    <w:name w:val="Section Header 1"/>
    <w:next w:val="Normal"/>
    <w:qFormat/>
    <w:rsid w:val="00EC3BA0"/>
    <w:pPr>
      <w:keepNext/>
      <w:numPr>
        <w:numId w:val="20"/>
      </w:numPr>
      <w:spacing w:before="240" w:after="240"/>
    </w:pPr>
    <w:rPr>
      <w:rFonts w:ascii="Calibri" w:hAnsi="Calibri"/>
      <w:b/>
      <w:caps/>
      <w:color w:val="000000"/>
      <w:sz w:val="24"/>
      <w:szCs w:val="24"/>
    </w:rPr>
  </w:style>
  <w:style w:type="paragraph" w:customStyle="1" w:styleId="FAQAnswer">
    <w:name w:val="FAQ Answer"/>
    <w:qFormat/>
    <w:rsid w:val="00444693"/>
    <w:pPr>
      <w:spacing w:before="240" w:after="120"/>
      <w:ind w:left="360"/>
    </w:pPr>
    <w:rPr>
      <w:rFonts w:asciiTheme="minorHAnsi" w:hAnsiTheme="minorHAnsi"/>
      <w:color w:val="000000"/>
      <w:sz w:val="24"/>
      <w:szCs w:val="22"/>
    </w:rPr>
  </w:style>
  <w:style w:type="paragraph" w:customStyle="1" w:styleId="FAQQuestion">
    <w:name w:val="FAQ Question"/>
    <w:next w:val="FAQAnswer"/>
    <w:qFormat/>
    <w:rsid w:val="00444693"/>
    <w:pPr>
      <w:numPr>
        <w:numId w:val="19"/>
      </w:numPr>
      <w:spacing w:before="240" w:after="120"/>
    </w:pPr>
    <w:rPr>
      <w:rFonts w:asciiTheme="minorHAnsi" w:hAnsiTheme="minorHAnsi"/>
      <w:color w:val="000000"/>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10E"/>
    <w:pPr>
      <w:spacing w:before="240" w:after="240"/>
    </w:pPr>
    <w:rPr>
      <w:rFonts w:asciiTheme="minorHAnsi" w:hAnsiTheme="minorHAnsi"/>
      <w:color w:val="000000"/>
      <w:sz w:val="22"/>
      <w:szCs w:val="24"/>
    </w:rPr>
  </w:style>
  <w:style w:type="paragraph" w:styleId="Heading1">
    <w:name w:val="heading 1"/>
    <w:basedOn w:val="Normal"/>
    <w:next w:val="Normal"/>
    <w:link w:val="Heading1Char"/>
    <w:uiPriority w:val="99"/>
    <w:qFormat/>
    <w:rsid w:val="00BB0E13"/>
    <w:pPr>
      <w:keepNext/>
      <w:widowControl w:val="0"/>
      <w:autoSpaceDE w:val="0"/>
      <w:autoSpaceDN w:val="0"/>
      <w:adjustRightInd w:val="0"/>
      <w:outlineLvl w:val="0"/>
    </w:pPr>
    <w:rPr>
      <w:b/>
      <w:bCs/>
      <w:color w:val="auto"/>
    </w:rPr>
  </w:style>
  <w:style w:type="paragraph" w:styleId="Heading2">
    <w:name w:val="heading 2"/>
    <w:basedOn w:val="Normal"/>
    <w:next w:val="Normal"/>
    <w:link w:val="Heading2Char"/>
    <w:uiPriority w:val="99"/>
    <w:qFormat/>
    <w:rsid w:val="00BB0E13"/>
    <w:pPr>
      <w:keepNext/>
      <w:spacing w:before="100" w:beforeAutospacing="1" w:after="100" w:afterAutospacing="1"/>
      <w:outlineLvl w:val="1"/>
    </w:pPr>
    <w:rPr>
      <w:b/>
      <w:bCs/>
    </w:rPr>
  </w:style>
  <w:style w:type="paragraph" w:styleId="Heading3">
    <w:name w:val="heading 3"/>
    <w:basedOn w:val="Normal"/>
    <w:next w:val="Normal"/>
    <w:link w:val="Heading3Char"/>
    <w:uiPriority w:val="99"/>
    <w:qFormat/>
    <w:rsid w:val="00BB0E13"/>
    <w:pPr>
      <w:keepNext/>
      <w:outlineLvl w:val="2"/>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A5913"/>
    <w:rPr>
      <w:rFonts w:ascii="Cambria" w:hAnsi="Cambria" w:cs="Times New Roman"/>
      <w:b/>
      <w:bCs/>
      <w:color w:val="000000"/>
      <w:kern w:val="32"/>
      <w:sz w:val="32"/>
      <w:szCs w:val="32"/>
    </w:rPr>
  </w:style>
  <w:style w:type="character" w:customStyle="1" w:styleId="Heading2Char">
    <w:name w:val="Heading 2 Char"/>
    <w:basedOn w:val="DefaultParagraphFont"/>
    <w:link w:val="Heading2"/>
    <w:uiPriority w:val="99"/>
    <w:semiHidden/>
    <w:locked/>
    <w:rsid w:val="00CA5913"/>
    <w:rPr>
      <w:rFonts w:ascii="Cambria" w:hAnsi="Cambria" w:cs="Times New Roman"/>
      <w:b/>
      <w:bCs/>
      <w:i/>
      <w:iCs/>
      <w:color w:val="000000"/>
      <w:sz w:val="28"/>
      <w:szCs w:val="28"/>
    </w:rPr>
  </w:style>
  <w:style w:type="character" w:customStyle="1" w:styleId="Heading3Char">
    <w:name w:val="Heading 3 Char"/>
    <w:basedOn w:val="DefaultParagraphFont"/>
    <w:link w:val="Heading3"/>
    <w:uiPriority w:val="99"/>
    <w:semiHidden/>
    <w:locked/>
    <w:rsid w:val="00CA5913"/>
    <w:rPr>
      <w:rFonts w:ascii="Cambria" w:hAnsi="Cambria" w:cs="Times New Roman"/>
      <w:b/>
      <w:bCs/>
      <w:color w:val="000000"/>
      <w:sz w:val="26"/>
      <w:szCs w:val="26"/>
    </w:rPr>
  </w:style>
  <w:style w:type="character" w:styleId="Hyperlink">
    <w:name w:val="Hyperlink"/>
    <w:basedOn w:val="DefaultParagraphFont"/>
    <w:uiPriority w:val="99"/>
    <w:rsid w:val="00BB0E13"/>
    <w:rPr>
      <w:rFonts w:cs="Times New Roman"/>
      <w:color w:val="0000FF"/>
      <w:u w:val="single"/>
    </w:rPr>
  </w:style>
  <w:style w:type="character" w:styleId="FollowedHyperlink">
    <w:name w:val="FollowedHyperlink"/>
    <w:basedOn w:val="DefaultParagraphFont"/>
    <w:uiPriority w:val="99"/>
    <w:rsid w:val="00BB0E13"/>
    <w:rPr>
      <w:rFonts w:cs="Times New Roman"/>
      <w:color w:val="551A8B"/>
      <w:u w:val="single"/>
    </w:rPr>
  </w:style>
  <w:style w:type="paragraph" w:styleId="NormalWeb">
    <w:name w:val="Normal (Web)"/>
    <w:basedOn w:val="Normal"/>
    <w:uiPriority w:val="99"/>
    <w:rsid w:val="00BB0E13"/>
    <w:pPr>
      <w:spacing w:before="100" w:beforeAutospacing="1" w:after="100" w:afterAutospacing="1"/>
    </w:pPr>
  </w:style>
  <w:style w:type="character" w:styleId="Strong">
    <w:name w:val="Strong"/>
    <w:basedOn w:val="DefaultParagraphFont"/>
    <w:uiPriority w:val="99"/>
    <w:qFormat/>
    <w:rsid w:val="00BB0E13"/>
    <w:rPr>
      <w:rFonts w:cs="Times New Roman"/>
      <w:b/>
      <w:bCs/>
    </w:rPr>
  </w:style>
  <w:style w:type="character" w:styleId="Emphasis">
    <w:name w:val="Emphasis"/>
    <w:basedOn w:val="DefaultParagraphFont"/>
    <w:uiPriority w:val="99"/>
    <w:qFormat/>
    <w:rsid w:val="00BB0E13"/>
    <w:rPr>
      <w:rFonts w:cs="Times New Roman"/>
      <w:i/>
      <w:iCs/>
    </w:rPr>
  </w:style>
  <w:style w:type="paragraph" w:styleId="BodyTextIndent">
    <w:name w:val="Body Text Indent"/>
    <w:basedOn w:val="Normal"/>
    <w:link w:val="BodyTextIndentChar"/>
    <w:uiPriority w:val="99"/>
    <w:rsid w:val="00BB0E13"/>
    <w:pPr>
      <w:ind w:left="1440"/>
    </w:pPr>
  </w:style>
  <w:style w:type="character" w:customStyle="1" w:styleId="BodyTextIndentChar">
    <w:name w:val="Body Text Indent Char"/>
    <w:basedOn w:val="DefaultParagraphFont"/>
    <w:link w:val="BodyTextIndent"/>
    <w:uiPriority w:val="99"/>
    <w:semiHidden/>
    <w:locked/>
    <w:rsid w:val="00CA5913"/>
    <w:rPr>
      <w:rFonts w:cs="Times New Roman"/>
      <w:color w:val="000000"/>
      <w:sz w:val="24"/>
      <w:szCs w:val="24"/>
    </w:rPr>
  </w:style>
  <w:style w:type="paragraph" w:styleId="BodyText">
    <w:name w:val="Body Text"/>
    <w:basedOn w:val="Normal"/>
    <w:link w:val="BodyTextChar"/>
    <w:uiPriority w:val="99"/>
    <w:rsid w:val="00BB0E13"/>
    <w:rPr>
      <w:color w:val="auto"/>
    </w:rPr>
  </w:style>
  <w:style w:type="character" w:customStyle="1" w:styleId="BodyTextChar">
    <w:name w:val="Body Text Char"/>
    <w:basedOn w:val="DefaultParagraphFont"/>
    <w:link w:val="BodyText"/>
    <w:uiPriority w:val="99"/>
    <w:semiHidden/>
    <w:locked/>
    <w:rsid w:val="00CA5913"/>
    <w:rPr>
      <w:rFonts w:cs="Times New Roman"/>
      <w:color w:val="000000"/>
      <w:sz w:val="24"/>
      <w:szCs w:val="24"/>
    </w:rPr>
  </w:style>
  <w:style w:type="paragraph" w:styleId="BodyText2">
    <w:name w:val="Body Text 2"/>
    <w:basedOn w:val="Normal"/>
    <w:link w:val="BodyText2Char"/>
    <w:uiPriority w:val="99"/>
    <w:rsid w:val="00BB0E13"/>
    <w:pPr>
      <w:spacing w:before="100" w:beforeAutospacing="1" w:after="100" w:afterAutospacing="1"/>
    </w:pPr>
    <w:rPr>
      <w:b/>
      <w:bCs/>
    </w:rPr>
  </w:style>
  <w:style w:type="character" w:customStyle="1" w:styleId="BodyText2Char">
    <w:name w:val="Body Text 2 Char"/>
    <w:basedOn w:val="DefaultParagraphFont"/>
    <w:link w:val="BodyText2"/>
    <w:uiPriority w:val="99"/>
    <w:semiHidden/>
    <w:locked/>
    <w:rsid w:val="00CA5913"/>
    <w:rPr>
      <w:rFonts w:cs="Times New Roman"/>
      <w:color w:val="000000"/>
      <w:sz w:val="24"/>
      <w:szCs w:val="24"/>
    </w:rPr>
  </w:style>
  <w:style w:type="paragraph" w:styleId="Header">
    <w:name w:val="header"/>
    <w:basedOn w:val="Normal"/>
    <w:link w:val="HeaderChar"/>
    <w:uiPriority w:val="99"/>
    <w:rsid w:val="00BB0E13"/>
    <w:pPr>
      <w:tabs>
        <w:tab w:val="center" w:pos="4320"/>
        <w:tab w:val="right" w:pos="8640"/>
      </w:tabs>
    </w:pPr>
  </w:style>
  <w:style w:type="character" w:customStyle="1" w:styleId="HeaderChar">
    <w:name w:val="Header Char"/>
    <w:basedOn w:val="DefaultParagraphFont"/>
    <w:link w:val="Header"/>
    <w:uiPriority w:val="99"/>
    <w:semiHidden/>
    <w:locked/>
    <w:rsid w:val="00CA5913"/>
    <w:rPr>
      <w:rFonts w:cs="Times New Roman"/>
      <w:color w:val="000000"/>
      <w:sz w:val="24"/>
      <w:szCs w:val="24"/>
    </w:rPr>
  </w:style>
  <w:style w:type="paragraph" w:styleId="Footer">
    <w:name w:val="footer"/>
    <w:basedOn w:val="Normal"/>
    <w:link w:val="FooterChar"/>
    <w:uiPriority w:val="99"/>
    <w:rsid w:val="00BB0E13"/>
    <w:pPr>
      <w:tabs>
        <w:tab w:val="center" w:pos="4320"/>
        <w:tab w:val="right" w:pos="8640"/>
      </w:tabs>
    </w:pPr>
  </w:style>
  <w:style w:type="character" w:customStyle="1" w:styleId="FooterChar">
    <w:name w:val="Footer Char"/>
    <w:basedOn w:val="DefaultParagraphFont"/>
    <w:link w:val="Footer"/>
    <w:uiPriority w:val="99"/>
    <w:semiHidden/>
    <w:locked/>
    <w:rsid w:val="00CA5913"/>
    <w:rPr>
      <w:rFonts w:cs="Times New Roman"/>
      <w:color w:val="000000"/>
      <w:sz w:val="24"/>
      <w:szCs w:val="24"/>
    </w:rPr>
  </w:style>
  <w:style w:type="character" w:styleId="PageNumber">
    <w:name w:val="page number"/>
    <w:basedOn w:val="DefaultParagraphFont"/>
    <w:uiPriority w:val="99"/>
    <w:rsid w:val="00BB0E13"/>
    <w:rPr>
      <w:rFonts w:cs="Times New Roman"/>
    </w:rPr>
  </w:style>
  <w:style w:type="paragraph" w:styleId="BalloonText">
    <w:name w:val="Balloon Text"/>
    <w:basedOn w:val="Normal"/>
    <w:link w:val="BalloonTextChar"/>
    <w:uiPriority w:val="99"/>
    <w:semiHidden/>
    <w:rsid w:val="002E2E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A5913"/>
    <w:rPr>
      <w:rFonts w:cs="Times New Roman"/>
      <w:color w:val="000000"/>
      <w:sz w:val="2"/>
    </w:rPr>
  </w:style>
  <w:style w:type="character" w:styleId="CommentReference">
    <w:name w:val="annotation reference"/>
    <w:basedOn w:val="DefaultParagraphFont"/>
    <w:uiPriority w:val="99"/>
    <w:semiHidden/>
    <w:rsid w:val="000A5507"/>
    <w:rPr>
      <w:rFonts w:cs="Times New Roman"/>
      <w:sz w:val="16"/>
      <w:szCs w:val="16"/>
    </w:rPr>
  </w:style>
  <w:style w:type="paragraph" w:styleId="CommentText">
    <w:name w:val="annotation text"/>
    <w:basedOn w:val="Normal"/>
    <w:link w:val="CommentTextChar"/>
    <w:uiPriority w:val="99"/>
    <w:semiHidden/>
    <w:rsid w:val="000A5507"/>
    <w:rPr>
      <w:sz w:val="20"/>
      <w:szCs w:val="20"/>
    </w:rPr>
  </w:style>
  <w:style w:type="character" w:customStyle="1" w:styleId="CommentTextChar">
    <w:name w:val="Comment Text Char"/>
    <w:basedOn w:val="DefaultParagraphFont"/>
    <w:link w:val="CommentText"/>
    <w:uiPriority w:val="99"/>
    <w:semiHidden/>
    <w:locked/>
    <w:rsid w:val="00CA5913"/>
    <w:rPr>
      <w:rFonts w:cs="Times New Roman"/>
      <w:color w:val="000000"/>
      <w:sz w:val="20"/>
      <w:szCs w:val="20"/>
    </w:rPr>
  </w:style>
  <w:style w:type="paragraph" w:styleId="CommentSubject">
    <w:name w:val="annotation subject"/>
    <w:basedOn w:val="CommentText"/>
    <w:next w:val="CommentText"/>
    <w:link w:val="CommentSubjectChar"/>
    <w:uiPriority w:val="99"/>
    <w:semiHidden/>
    <w:rsid w:val="000A5507"/>
    <w:rPr>
      <w:b/>
      <w:bCs/>
    </w:rPr>
  </w:style>
  <w:style w:type="character" w:customStyle="1" w:styleId="CommentSubjectChar">
    <w:name w:val="Comment Subject Char"/>
    <w:basedOn w:val="CommentTextChar"/>
    <w:link w:val="CommentSubject"/>
    <w:uiPriority w:val="99"/>
    <w:semiHidden/>
    <w:locked/>
    <w:rsid w:val="00CA5913"/>
    <w:rPr>
      <w:rFonts w:cs="Times New Roman"/>
      <w:b/>
      <w:bCs/>
      <w:color w:val="000000"/>
      <w:sz w:val="20"/>
      <w:szCs w:val="20"/>
    </w:rPr>
  </w:style>
  <w:style w:type="paragraph" w:styleId="ListParagraph">
    <w:name w:val="List Paragraph"/>
    <w:basedOn w:val="Normal"/>
    <w:uiPriority w:val="34"/>
    <w:qFormat/>
    <w:rsid w:val="001D589A"/>
    <w:pPr>
      <w:numPr>
        <w:numId w:val="23"/>
      </w:numPr>
      <w:spacing w:before="120" w:after="120"/>
    </w:pPr>
  </w:style>
  <w:style w:type="paragraph" w:styleId="NoSpacing">
    <w:name w:val="No Spacing"/>
    <w:basedOn w:val="Normal"/>
    <w:link w:val="NoSpacingChar"/>
    <w:uiPriority w:val="99"/>
    <w:qFormat/>
    <w:rsid w:val="002931C1"/>
    <w:pPr>
      <w:jc w:val="both"/>
    </w:pPr>
    <w:rPr>
      <w:rFonts w:ascii="Calibri" w:hAnsi="Calibri" w:cs="Calibri"/>
      <w:color w:val="auto"/>
      <w:sz w:val="20"/>
      <w:szCs w:val="20"/>
    </w:rPr>
  </w:style>
  <w:style w:type="character" w:customStyle="1" w:styleId="NoSpacingChar">
    <w:name w:val="No Spacing Char"/>
    <w:basedOn w:val="DefaultParagraphFont"/>
    <w:link w:val="NoSpacing"/>
    <w:uiPriority w:val="99"/>
    <w:locked/>
    <w:rsid w:val="002931C1"/>
    <w:rPr>
      <w:rFonts w:ascii="Calibri" w:hAnsi="Calibri" w:cs="Calibri"/>
    </w:rPr>
  </w:style>
  <w:style w:type="paragraph" w:customStyle="1" w:styleId="Default">
    <w:name w:val="Default"/>
    <w:rsid w:val="009C6F3F"/>
    <w:pPr>
      <w:autoSpaceDE w:val="0"/>
      <w:autoSpaceDN w:val="0"/>
      <w:adjustRightInd w:val="0"/>
    </w:pPr>
    <w:rPr>
      <w:color w:val="000000"/>
      <w:sz w:val="24"/>
      <w:szCs w:val="24"/>
    </w:rPr>
  </w:style>
  <w:style w:type="table" w:styleId="TableGrid">
    <w:name w:val="Table Grid"/>
    <w:basedOn w:val="TableNormal"/>
    <w:uiPriority w:val="59"/>
    <w:locked/>
    <w:rsid w:val="00F445E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next w:val="Normal"/>
    <w:rsid w:val="00F445E8"/>
    <w:pPr>
      <w:spacing w:before="40" w:after="40"/>
    </w:pPr>
    <w:rPr>
      <w:rFonts w:ascii="Calibri" w:hAnsi="Calibri"/>
      <w:sz w:val="22"/>
    </w:rPr>
  </w:style>
  <w:style w:type="paragraph" w:customStyle="1" w:styleId="SectionHeader1">
    <w:name w:val="Section Header 1"/>
    <w:next w:val="Normal"/>
    <w:qFormat/>
    <w:rsid w:val="00EC3BA0"/>
    <w:pPr>
      <w:keepNext/>
      <w:numPr>
        <w:numId w:val="20"/>
      </w:numPr>
      <w:spacing w:before="240" w:after="240"/>
    </w:pPr>
    <w:rPr>
      <w:rFonts w:ascii="Calibri" w:hAnsi="Calibri"/>
      <w:b/>
      <w:caps/>
      <w:color w:val="000000"/>
      <w:sz w:val="24"/>
      <w:szCs w:val="24"/>
    </w:rPr>
  </w:style>
  <w:style w:type="paragraph" w:customStyle="1" w:styleId="FAQAnswer">
    <w:name w:val="FAQ Answer"/>
    <w:qFormat/>
    <w:rsid w:val="00444693"/>
    <w:pPr>
      <w:spacing w:before="240" w:after="120"/>
      <w:ind w:left="360"/>
    </w:pPr>
    <w:rPr>
      <w:rFonts w:asciiTheme="minorHAnsi" w:hAnsiTheme="minorHAnsi"/>
      <w:color w:val="000000"/>
      <w:sz w:val="24"/>
      <w:szCs w:val="22"/>
    </w:rPr>
  </w:style>
  <w:style w:type="paragraph" w:customStyle="1" w:styleId="FAQQuestion">
    <w:name w:val="FAQ Question"/>
    <w:next w:val="FAQAnswer"/>
    <w:qFormat/>
    <w:rsid w:val="00444693"/>
    <w:pPr>
      <w:numPr>
        <w:numId w:val="19"/>
      </w:numPr>
      <w:spacing w:before="240" w:after="120"/>
    </w:pPr>
    <w:rPr>
      <w:rFonts w:asciiTheme="minorHAnsi" w:hAnsiTheme="minorHAnsi"/>
      <w:color w:val="000000"/>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346723">
      <w:bodyDiv w:val="1"/>
      <w:marLeft w:val="0"/>
      <w:marRight w:val="0"/>
      <w:marTop w:val="0"/>
      <w:marBottom w:val="0"/>
      <w:divBdr>
        <w:top w:val="none" w:sz="0" w:space="0" w:color="auto"/>
        <w:left w:val="none" w:sz="0" w:space="0" w:color="auto"/>
        <w:bottom w:val="none" w:sz="0" w:space="0" w:color="auto"/>
        <w:right w:val="none" w:sz="0" w:space="0" w:color="auto"/>
      </w:divBdr>
    </w:div>
    <w:div w:id="920986672">
      <w:bodyDiv w:val="1"/>
      <w:marLeft w:val="0"/>
      <w:marRight w:val="0"/>
      <w:marTop w:val="0"/>
      <w:marBottom w:val="0"/>
      <w:divBdr>
        <w:top w:val="none" w:sz="0" w:space="0" w:color="auto"/>
        <w:left w:val="none" w:sz="0" w:space="0" w:color="auto"/>
        <w:bottom w:val="none" w:sz="0" w:space="0" w:color="auto"/>
        <w:right w:val="none" w:sz="0" w:space="0" w:color="auto"/>
      </w:divBdr>
    </w:div>
    <w:div w:id="1032725464">
      <w:bodyDiv w:val="1"/>
      <w:marLeft w:val="0"/>
      <w:marRight w:val="0"/>
      <w:marTop w:val="0"/>
      <w:marBottom w:val="0"/>
      <w:divBdr>
        <w:top w:val="none" w:sz="0" w:space="0" w:color="auto"/>
        <w:left w:val="none" w:sz="0" w:space="0" w:color="auto"/>
        <w:bottom w:val="none" w:sz="0" w:space="0" w:color="auto"/>
        <w:right w:val="none" w:sz="0" w:space="0" w:color="auto"/>
      </w:divBdr>
      <w:divsChild>
        <w:div w:id="52853542">
          <w:marLeft w:val="576"/>
          <w:marRight w:val="0"/>
          <w:marTop w:val="80"/>
          <w:marBottom w:val="0"/>
          <w:divBdr>
            <w:top w:val="none" w:sz="0" w:space="0" w:color="auto"/>
            <w:left w:val="none" w:sz="0" w:space="0" w:color="auto"/>
            <w:bottom w:val="none" w:sz="0" w:space="0" w:color="auto"/>
            <w:right w:val="none" w:sz="0" w:space="0" w:color="auto"/>
          </w:divBdr>
        </w:div>
        <w:div w:id="1320647956">
          <w:marLeft w:val="979"/>
          <w:marRight w:val="0"/>
          <w:marTop w:val="65"/>
          <w:marBottom w:val="0"/>
          <w:divBdr>
            <w:top w:val="none" w:sz="0" w:space="0" w:color="auto"/>
            <w:left w:val="none" w:sz="0" w:space="0" w:color="auto"/>
            <w:bottom w:val="none" w:sz="0" w:space="0" w:color="auto"/>
            <w:right w:val="none" w:sz="0" w:space="0" w:color="auto"/>
          </w:divBdr>
        </w:div>
        <w:div w:id="1960986172">
          <w:marLeft w:val="979"/>
          <w:marRight w:val="0"/>
          <w:marTop w:val="65"/>
          <w:marBottom w:val="0"/>
          <w:divBdr>
            <w:top w:val="none" w:sz="0" w:space="0" w:color="auto"/>
            <w:left w:val="none" w:sz="0" w:space="0" w:color="auto"/>
            <w:bottom w:val="none" w:sz="0" w:space="0" w:color="auto"/>
            <w:right w:val="none" w:sz="0" w:space="0" w:color="auto"/>
          </w:divBdr>
        </w:div>
        <w:div w:id="2099130580">
          <w:marLeft w:val="576"/>
          <w:marRight w:val="0"/>
          <w:marTop w:val="80"/>
          <w:marBottom w:val="0"/>
          <w:divBdr>
            <w:top w:val="none" w:sz="0" w:space="0" w:color="auto"/>
            <w:left w:val="none" w:sz="0" w:space="0" w:color="auto"/>
            <w:bottom w:val="none" w:sz="0" w:space="0" w:color="auto"/>
            <w:right w:val="none" w:sz="0" w:space="0" w:color="auto"/>
          </w:divBdr>
        </w:div>
        <w:div w:id="2105611465">
          <w:marLeft w:val="576"/>
          <w:marRight w:val="0"/>
          <w:marTop w:val="80"/>
          <w:marBottom w:val="0"/>
          <w:divBdr>
            <w:top w:val="none" w:sz="0" w:space="0" w:color="auto"/>
            <w:left w:val="none" w:sz="0" w:space="0" w:color="auto"/>
            <w:bottom w:val="none" w:sz="0" w:space="0" w:color="auto"/>
            <w:right w:val="none" w:sz="0" w:space="0" w:color="auto"/>
          </w:divBdr>
        </w:div>
        <w:div w:id="2137141757">
          <w:marLeft w:val="979"/>
          <w:marRight w:val="0"/>
          <w:marTop w:val="65"/>
          <w:marBottom w:val="0"/>
          <w:divBdr>
            <w:top w:val="none" w:sz="0" w:space="0" w:color="auto"/>
            <w:left w:val="none" w:sz="0" w:space="0" w:color="auto"/>
            <w:bottom w:val="none" w:sz="0" w:space="0" w:color="auto"/>
            <w:right w:val="none" w:sz="0" w:space="0" w:color="auto"/>
          </w:divBdr>
        </w:div>
      </w:divsChild>
    </w:div>
    <w:div w:id="1582908960">
      <w:bodyDiv w:val="1"/>
      <w:marLeft w:val="0"/>
      <w:marRight w:val="0"/>
      <w:marTop w:val="0"/>
      <w:marBottom w:val="0"/>
      <w:divBdr>
        <w:top w:val="none" w:sz="0" w:space="0" w:color="auto"/>
        <w:left w:val="none" w:sz="0" w:space="0" w:color="auto"/>
        <w:bottom w:val="none" w:sz="0" w:space="0" w:color="auto"/>
        <w:right w:val="none" w:sz="0" w:space="0" w:color="auto"/>
      </w:divBdr>
    </w:div>
    <w:div w:id="1732726472">
      <w:bodyDiv w:val="1"/>
      <w:marLeft w:val="0"/>
      <w:marRight w:val="0"/>
      <w:marTop w:val="0"/>
      <w:marBottom w:val="0"/>
      <w:divBdr>
        <w:top w:val="none" w:sz="0" w:space="0" w:color="auto"/>
        <w:left w:val="none" w:sz="0" w:space="0" w:color="auto"/>
        <w:bottom w:val="none" w:sz="0" w:space="0" w:color="auto"/>
        <w:right w:val="none" w:sz="0" w:space="0" w:color="auto"/>
      </w:divBdr>
    </w:div>
    <w:div w:id="1762525423">
      <w:bodyDiv w:val="1"/>
      <w:marLeft w:val="0"/>
      <w:marRight w:val="0"/>
      <w:marTop w:val="0"/>
      <w:marBottom w:val="0"/>
      <w:divBdr>
        <w:top w:val="none" w:sz="0" w:space="0" w:color="auto"/>
        <w:left w:val="none" w:sz="0" w:space="0" w:color="auto"/>
        <w:bottom w:val="none" w:sz="0" w:space="0" w:color="auto"/>
        <w:right w:val="none" w:sz="0" w:space="0" w:color="auto"/>
      </w:divBdr>
    </w:div>
    <w:div w:id="2018729621">
      <w:marLeft w:val="0"/>
      <w:marRight w:val="0"/>
      <w:marTop w:val="0"/>
      <w:marBottom w:val="0"/>
      <w:divBdr>
        <w:top w:val="none" w:sz="0" w:space="0" w:color="auto"/>
        <w:left w:val="none" w:sz="0" w:space="0" w:color="auto"/>
        <w:bottom w:val="none" w:sz="0" w:space="0" w:color="auto"/>
        <w:right w:val="none" w:sz="0" w:space="0" w:color="auto"/>
      </w:divBdr>
    </w:div>
    <w:div w:id="2018729622">
      <w:marLeft w:val="0"/>
      <w:marRight w:val="0"/>
      <w:marTop w:val="0"/>
      <w:marBottom w:val="0"/>
      <w:divBdr>
        <w:top w:val="none" w:sz="0" w:space="0" w:color="auto"/>
        <w:left w:val="none" w:sz="0" w:space="0" w:color="auto"/>
        <w:bottom w:val="none" w:sz="0" w:space="0" w:color="auto"/>
        <w:right w:val="none" w:sz="0" w:space="0" w:color="auto"/>
      </w:divBdr>
    </w:div>
    <w:div w:id="2018729623">
      <w:marLeft w:val="0"/>
      <w:marRight w:val="0"/>
      <w:marTop w:val="0"/>
      <w:marBottom w:val="0"/>
      <w:divBdr>
        <w:top w:val="none" w:sz="0" w:space="0" w:color="auto"/>
        <w:left w:val="none" w:sz="0" w:space="0" w:color="auto"/>
        <w:bottom w:val="none" w:sz="0" w:space="0" w:color="auto"/>
        <w:right w:val="none" w:sz="0" w:space="0" w:color="auto"/>
      </w:divBdr>
    </w:div>
    <w:div w:id="2060934315">
      <w:bodyDiv w:val="1"/>
      <w:marLeft w:val="0"/>
      <w:marRight w:val="0"/>
      <w:marTop w:val="0"/>
      <w:marBottom w:val="0"/>
      <w:divBdr>
        <w:top w:val="none" w:sz="0" w:space="0" w:color="auto"/>
        <w:left w:val="none" w:sz="0" w:space="0" w:color="auto"/>
        <w:bottom w:val="none" w:sz="0" w:space="0" w:color="auto"/>
        <w:right w:val="none" w:sz="0" w:space="0" w:color="auto"/>
      </w:divBdr>
      <w:divsChild>
        <w:div w:id="230821015">
          <w:marLeft w:val="576"/>
          <w:marRight w:val="0"/>
          <w:marTop w:val="80"/>
          <w:marBottom w:val="0"/>
          <w:divBdr>
            <w:top w:val="none" w:sz="0" w:space="0" w:color="auto"/>
            <w:left w:val="none" w:sz="0" w:space="0" w:color="auto"/>
            <w:bottom w:val="none" w:sz="0" w:space="0" w:color="auto"/>
            <w:right w:val="none" w:sz="0" w:space="0" w:color="auto"/>
          </w:divBdr>
        </w:div>
        <w:div w:id="922027744">
          <w:marLeft w:val="576"/>
          <w:marRight w:val="0"/>
          <w:marTop w:val="80"/>
          <w:marBottom w:val="0"/>
          <w:divBdr>
            <w:top w:val="none" w:sz="0" w:space="0" w:color="auto"/>
            <w:left w:val="none" w:sz="0" w:space="0" w:color="auto"/>
            <w:bottom w:val="none" w:sz="0" w:space="0" w:color="auto"/>
            <w:right w:val="none" w:sz="0" w:space="0" w:color="auto"/>
          </w:divBdr>
        </w:div>
        <w:div w:id="1439904972">
          <w:marLeft w:val="576"/>
          <w:marRight w:val="0"/>
          <w:marTop w:val="80"/>
          <w:marBottom w:val="0"/>
          <w:divBdr>
            <w:top w:val="none" w:sz="0" w:space="0" w:color="auto"/>
            <w:left w:val="none" w:sz="0" w:space="0" w:color="auto"/>
            <w:bottom w:val="none" w:sz="0" w:space="0" w:color="auto"/>
            <w:right w:val="none" w:sz="0" w:space="0" w:color="auto"/>
          </w:divBdr>
        </w:div>
        <w:div w:id="1737777140">
          <w:marLeft w:val="576"/>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rocurement.policy@dm.usda.gov" TargetMode="External"/><Relationship Id="rId4" Type="http://schemas.microsoft.com/office/2007/relationships/stylesWithEffects" Target="stylesWithEffects.xml"/><Relationship Id="rId9" Type="http://schemas.openxmlformats.org/officeDocument/2006/relationships/hyperlink" Target="http://www.dm.usda.gov/procurement/policy/advisories.htm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calacone\Local%20Settings\Temporary%20Internet%20Files\Content.Outlook\7HKSDWG7\Proc%20Adv%20Template_12-04-20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75DB0B-2ADD-4C0D-AECE-A5EDB70F3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Proc Adv Template_12-04-2012</Template>
  <TotalTime>1</TotalTime>
  <Pages>1</Pages>
  <Words>344</Words>
  <Characters>2339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AGAR Advisory 33</vt:lpstr>
    </vt:vector>
  </TitlesOfParts>
  <Company>USDA</Company>
  <LinksUpToDate>false</LinksUpToDate>
  <CharactersWithSpaces>2678</CharactersWithSpaces>
  <SharedDoc>false</SharedDoc>
  <HLinks>
    <vt:vector size="42" baseType="variant">
      <vt:variant>
        <vt:i4>4194408</vt:i4>
      </vt:variant>
      <vt:variant>
        <vt:i4>18</vt:i4>
      </vt:variant>
      <vt:variant>
        <vt:i4>0</vt:i4>
      </vt:variant>
      <vt:variant>
        <vt:i4>5</vt:i4>
      </vt:variant>
      <vt:variant>
        <vt:lpwstr>https://connections.usda.gov/communities/community/strategic_sourcing</vt:lpwstr>
      </vt:variant>
      <vt:variant>
        <vt:lpwstr/>
      </vt:variant>
      <vt:variant>
        <vt:i4>8257604</vt:i4>
      </vt:variant>
      <vt:variant>
        <vt:i4>15</vt:i4>
      </vt:variant>
      <vt:variant>
        <vt:i4>0</vt:i4>
      </vt:variant>
      <vt:variant>
        <vt:i4>5</vt:i4>
      </vt:variant>
      <vt:variant>
        <vt:lpwstr>mailto:procurement.policy@dm.usda.gov</vt:lpwstr>
      </vt:variant>
      <vt:variant>
        <vt:lpwstr/>
      </vt:variant>
      <vt:variant>
        <vt:i4>4849760</vt:i4>
      </vt:variant>
      <vt:variant>
        <vt:i4>12</vt:i4>
      </vt:variant>
      <vt:variant>
        <vt:i4>0</vt:i4>
      </vt:variant>
      <vt:variant>
        <vt:i4>5</vt:i4>
      </vt:variant>
      <vt:variant>
        <vt:lpwstr>mailto:al.munoz@dm.usda.gov</vt:lpwstr>
      </vt:variant>
      <vt:variant>
        <vt:lpwstr/>
      </vt:variant>
      <vt:variant>
        <vt:i4>5308507</vt:i4>
      </vt:variant>
      <vt:variant>
        <vt:i4>9</vt:i4>
      </vt:variant>
      <vt:variant>
        <vt:i4>0</vt:i4>
      </vt:variant>
      <vt:variant>
        <vt:i4>5</vt:i4>
      </vt:variant>
      <vt:variant>
        <vt:lpwstr>http://www.dm.usda.gov/procurement/policy/advisories.html</vt:lpwstr>
      </vt:variant>
      <vt:variant>
        <vt:lpwstr/>
      </vt:variant>
      <vt:variant>
        <vt:i4>4194408</vt:i4>
      </vt:variant>
      <vt:variant>
        <vt:i4>6</vt:i4>
      </vt:variant>
      <vt:variant>
        <vt:i4>0</vt:i4>
      </vt:variant>
      <vt:variant>
        <vt:i4>5</vt:i4>
      </vt:variant>
      <vt:variant>
        <vt:lpwstr>https://connections.usda.gov/communities/community/strategic_sourcing</vt:lpwstr>
      </vt:variant>
      <vt:variant>
        <vt:lpwstr/>
      </vt:variant>
      <vt:variant>
        <vt:i4>1441874</vt:i4>
      </vt:variant>
      <vt:variant>
        <vt:i4>3</vt:i4>
      </vt:variant>
      <vt:variant>
        <vt:i4>0</vt:i4>
      </vt:variant>
      <vt:variant>
        <vt:i4>5</vt:i4>
      </vt:variant>
      <vt:variant>
        <vt:lpwstr>https://www.acquisition.gov/far/</vt:lpwstr>
      </vt:variant>
      <vt:variant>
        <vt:lpwstr/>
      </vt:variant>
      <vt:variant>
        <vt:i4>7864328</vt:i4>
      </vt:variant>
      <vt:variant>
        <vt:i4>0</vt:i4>
      </vt:variant>
      <vt:variant>
        <vt:i4>0</vt:i4>
      </vt:variant>
      <vt:variant>
        <vt:i4>5</vt:i4>
      </vt:variant>
      <vt:variant>
        <vt:lpwstr>http://www.whitehouse.gov/sites/default/files/omb/procurement/comp_src/implementing_strategic_sourcing.pdf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AGAR Advisory 33</dc:title>
  <dc:creator>USDA</dc:creator>
  <cp:lastModifiedBy>USDA</cp:lastModifiedBy>
  <cp:revision>3</cp:revision>
  <cp:lastPrinted>2012-11-21T21:34:00Z</cp:lastPrinted>
  <dcterms:created xsi:type="dcterms:W3CDTF">2014-12-19T18:19:00Z</dcterms:created>
  <dcterms:modified xsi:type="dcterms:W3CDTF">2014-12-19T18:20:00Z</dcterms:modified>
</cp:coreProperties>
</file>