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82F0D" w:rsidRPr="0086504D" w:rsidRDefault="0086504D" w:rsidP="00E34D71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sz w:val="20"/>
          <w:szCs w:val="20"/>
        </w:rPr>
      </w:pPr>
      <w:r w:rsidRPr="0086504D">
        <w:rPr>
          <w:rStyle w:val="Strong"/>
          <w:sz w:val="20"/>
          <w:szCs w:val="20"/>
        </w:rPr>
        <w:t xml:space="preserve">United States Department of Agriculture </w:t>
      </w:r>
      <w:r w:rsidR="00282F0D" w:rsidRPr="0086504D">
        <w:rPr>
          <w:rStyle w:val="Strong"/>
          <w:sz w:val="20"/>
          <w:szCs w:val="20"/>
        </w:rPr>
        <w:tab/>
      </w:r>
      <w:r w:rsidR="00F16828">
        <w:rPr>
          <w:rStyle w:val="Strong"/>
          <w:sz w:val="20"/>
          <w:szCs w:val="20"/>
        </w:rPr>
        <w:t xml:space="preserve">Issued: </w:t>
      </w:r>
      <w:r w:rsidR="00FC1476">
        <w:rPr>
          <w:rStyle w:val="Strong"/>
          <w:sz w:val="20"/>
          <w:szCs w:val="20"/>
        </w:rPr>
        <w:t>August 17</w:t>
      </w:r>
      <w:r w:rsidR="000E2DE8">
        <w:rPr>
          <w:rStyle w:val="Strong"/>
          <w:sz w:val="20"/>
          <w:szCs w:val="20"/>
        </w:rPr>
        <w:t>, 2015</w:t>
      </w:r>
    </w:p>
    <w:p w:rsidR="00282F0D" w:rsidRPr="0086504D" w:rsidRDefault="0086504D" w:rsidP="00E34D71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color w:val="auto"/>
          <w:sz w:val="20"/>
          <w:szCs w:val="20"/>
        </w:rPr>
      </w:pPr>
      <w:r w:rsidRPr="0086504D">
        <w:rPr>
          <w:rStyle w:val="Strong"/>
          <w:sz w:val="20"/>
          <w:szCs w:val="20"/>
        </w:rPr>
        <w:t>Office of Procurement and Property Management</w:t>
      </w:r>
      <w:r w:rsidR="00282F0D" w:rsidRPr="0086504D">
        <w:rPr>
          <w:rStyle w:val="Strong"/>
          <w:sz w:val="20"/>
          <w:szCs w:val="20"/>
        </w:rPr>
        <w:tab/>
      </w:r>
    </w:p>
    <w:p w:rsidR="00E84468" w:rsidRPr="00E84468" w:rsidRDefault="00171F51" w:rsidP="00E84468">
      <w:pPr>
        <w:pStyle w:val="NormalWeb"/>
        <w:spacing w:before="0" w:beforeAutospacing="0" w:after="0" w:afterAutospacing="0"/>
        <w:jc w:val="center"/>
        <w:rPr>
          <w:rStyle w:val="Strong"/>
          <w:b w:val="0"/>
          <w:color w:val="000000" w:themeColor="text1"/>
          <w:szCs w:val="22"/>
        </w:rPr>
      </w:pPr>
      <w:r>
        <w:rPr>
          <w:rStyle w:val="Strong"/>
          <w:b w:val="0"/>
          <w:color w:val="000000" w:themeColor="text1"/>
          <w:szCs w:val="22"/>
        </w:rPr>
        <w:t xml:space="preserve"> </w:t>
      </w:r>
    </w:p>
    <w:p w:rsidR="001A5CF2" w:rsidRDefault="004C6723" w:rsidP="001A5CF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36"/>
          <w:szCs w:val="36"/>
        </w:rPr>
      </w:pPr>
      <w:r w:rsidRPr="00E84468">
        <w:rPr>
          <w:b/>
          <w:color w:val="000000" w:themeColor="text1"/>
          <w:sz w:val="36"/>
          <w:szCs w:val="36"/>
        </w:rPr>
        <w:t>Procurement</w:t>
      </w:r>
      <w:r w:rsidR="00EC6FFE" w:rsidRPr="00E84468">
        <w:rPr>
          <w:b/>
          <w:color w:val="000000" w:themeColor="text1"/>
          <w:sz w:val="36"/>
          <w:szCs w:val="36"/>
        </w:rPr>
        <w:t xml:space="preserve"> Advisory</w:t>
      </w:r>
      <w:r w:rsidR="0086504D" w:rsidRPr="00E84468">
        <w:rPr>
          <w:b/>
          <w:color w:val="000000" w:themeColor="text1"/>
          <w:sz w:val="36"/>
          <w:szCs w:val="36"/>
        </w:rPr>
        <w:t xml:space="preserve"> </w:t>
      </w:r>
      <w:r w:rsidR="004216B8" w:rsidRPr="00E84468">
        <w:rPr>
          <w:rStyle w:val="Strong"/>
          <w:color w:val="000000" w:themeColor="text1"/>
          <w:sz w:val="36"/>
          <w:szCs w:val="36"/>
        </w:rPr>
        <w:t>N</w:t>
      </w:r>
      <w:r w:rsidR="00071424" w:rsidRPr="00E84468">
        <w:rPr>
          <w:rStyle w:val="Strong"/>
          <w:color w:val="000000" w:themeColor="text1"/>
          <w:sz w:val="36"/>
          <w:szCs w:val="36"/>
        </w:rPr>
        <w:t>o</w:t>
      </w:r>
      <w:r w:rsidR="004216B8" w:rsidRPr="00E84468">
        <w:rPr>
          <w:rStyle w:val="Strong"/>
          <w:color w:val="000000" w:themeColor="text1"/>
          <w:sz w:val="36"/>
          <w:szCs w:val="36"/>
        </w:rPr>
        <w:t>.</w:t>
      </w:r>
      <w:r w:rsidR="00F84644">
        <w:rPr>
          <w:rStyle w:val="Strong"/>
          <w:color w:val="000000" w:themeColor="text1"/>
          <w:sz w:val="36"/>
          <w:szCs w:val="36"/>
        </w:rPr>
        <w:t xml:space="preserve"> </w:t>
      </w:r>
      <w:r w:rsidR="000E2DE8">
        <w:rPr>
          <w:rStyle w:val="Strong"/>
          <w:color w:val="000000" w:themeColor="text1"/>
          <w:sz w:val="36"/>
          <w:szCs w:val="36"/>
        </w:rPr>
        <w:t>1</w:t>
      </w:r>
      <w:r w:rsidR="00D914B7">
        <w:rPr>
          <w:rStyle w:val="Strong"/>
          <w:color w:val="000000" w:themeColor="text1"/>
          <w:sz w:val="36"/>
          <w:szCs w:val="36"/>
        </w:rPr>
        <w:t>23</w:t>
      </w:r>
    </w:p>
    <w:p w:rsidR="00171F51" w:rsidRPr="00E84468" w:rsidRDefault="00171F51" w:rsidP="001A5CF2">
      <w:pPr>
        <w:pStyle w:val="NormalWeb"/>
        <w:spacing w:before="0" w:beforeAutospacing="0" w:after="0" w:afterAutospacing="0"/>
        <w:jc w:val="center"/>
        <w:rPr>
          <w:rStyle w:val="Strong"/>
          <w:b w:val="0"/>
          <w:color w:val="000000" w:themeColor="text1"/>
          <w:szCs w:val="22"/>
        </w:rPr>
      </w:pPr>
    </w:p>
    <w:p w:rsidR="00500044" w:rsidRDefault="00FC1476" w:rsidP="0044761A">
      <w:pPr>
        <w:jc w:val="center"/>
        <w:rPr>
          <w:b/>
          <w:iCs/>
          <w:color w:val="000000" w:themeColor="text1"/>
          <w:sz w:val="32"/>
          <w:szCs w:val="32"/>
        </w:rPr>
      </w:pPr>
      <w:r>
        <w:rPr>
          <w:b/>
          <w:iCs/>
          <w:color w:val="000000" w:themeColor="text1"/>
          <w:sz w:val="32"/>
          <w:szCs w:val="32"/>
        </w:rPr>
        <w:t xml:space="preserve"> </w:t>
      </w:r>
      <w:r w:rsidR="00500044">
        <w:rPr>
          <w:b/>
          <w:iCs/>
          <w:color w:val="000000" w:themeColor="text1"/>
          <w:sz w:val="32"/>
          <w:szCs w:val="32"/>
        </w:rPr>
        <w:t xml:space="preserve">Acquiring </w:t>
      </w:r>
      <w:r>
        <w:rPr>
          <w:b/>
          <w:iCs/>
          <w:color w:val="000000" w:themeColor="text1"/>
          <w:sz w:val="32"/>
          <w:szCs w:val="32"/>
        </w:rPr>
        <w:t>Rental Storage Space short and long term</w:t>
      </w:r>
      <w:r w:rsidR="00500044">
        <w:rPr>
          <w:b/>
          <w:iCs/>
          <w:color w:val="000000" w:themeColor="text1"/>
          <w:sz w:val="32"/>
          <w:szCs w:val="32"/>
        </w:rPr>
        <w:t xml:space="preserve"> with </w:t>
      </w:r>
    </w:p>
    <w:p w:rsidR="00FE1CC9" w:rsidRDefault="00500044" w:rsidP="0044761A">
      <w:pPr>
        <w:jc w:val="center"/>
        <w:rPr>
          <w:b/>
          <w:iCs/>
          <w:color w:val="000000" w:themeColor="text1"/>
          <w:sz w:val="32"/>
          <w:szCs w:val="32"/>
        </w:rPr>
      </w:pPr>
      <w:bookmarkStart w:id="0" w:name="_GoBack"/>
      <w:bookmarkEnd w:id="0"/>
      <w:r>
        <w:rPr>
          <w:b/>
          <w:iCs/>
          <w:color w:val="000000" w:themeColor="text1"/>
          <w:sz w:val="32"/>
          <w:szCs w:val="32"/>
        </w:rPr>
        <w:t>USDA Purchase Card</w:t>
      </w:r>
    </w:p>
    <w:p w:rsidR="000E2DE8" w:rsidRPr="00E84468" w:rsidRDefault="000E2DE8" w:rsidP="0044761A">
      <w:pPr>
        <w:jc w:val="center"/>
        <w:rPr>
          <w:iCs/>
          <w:color w:val="000000" w:themeColor="text1"/>
        </w:rPr>
      </w:pPr>
    </w:p>
    <w:p w:rsidR="008812A4" w:rsidRPr="00E84468" w:rsidRDefault="008812A4" w:rsidP="00282F0D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0"/>
        <w:rPr>
          <w:color w:val="000000" w:themeColor="text1"/>
          <w:szCs w:val="22"/>
        </w:rPr>
      </w:pPr>
      <w:r w:rsidRPr="00E84468">
        <w:rPr>
          <w:rStyle w:val="Strong"/>
          <w:color w:val="000000" w:themeColor="text1"/>
          <w:szCs w:val="22"/>
        </w:rPr>
        <w:t>SUMMARY</w:t>
      </w:r>
    </w:p>
    <w:p w:rsidR="000E2DE8" w:rsidRDefault="000E2DE8" w:rsidP="006B577A">
      <w:pPr>
        <w:rPr>
          <w:color w:val="000000" w:themeColor="text1"/>
          <w:szCs w:val="22"/>
        </w:rPr>
      </w:pPr>
    </w:p>
    <w:p w:rsidR="00C3644E" w:rsidRDefault="00613488" w:rsidP="00C3644E">
      <w:pPr>
        <w:pStyle w:val="Default"/>
        <w:rPr>
          <w:color w:val="000000" w:themeColor="text1"/>
          <w:szCs w:val="22"/>
        </w:rPr>
      </w:pPr>
      <w:r w:rsidRPr="00613488">
        <w:rPr>
          <w:color w:val="000000" w:themeColor="text1"/>
          <w:szCs w:val="22"/>
        </w:rPr>
        <w:t xml:space="preserve">This Advisory provides guidance for revisions to </w:t>
      </w:r>
      <w:r w:rsidR="00F13153">
        <w:rPr>
          <w:color w:val="000000" w:themeColor="text1"/>
          <w:szCs w:val="22"/>
        </w:rPr>
        <w:t>Department</w:t>
      </w:r>
      <w:r w:rsidR="00244F0C">
        <w:rPr>
          <w:color w:val="000000" w:themeColor="text1"/>
          <w:szCs w:val="22"/>
        </w:rPr>
        <w:t>al</w:t>
      </w:r>
      <w:r w:rsidR="00F13153">
        <w:rPr>
          <w:color w:val="000000" w:themeColor="text1"/>
          <w:szCs w:val="22"/>
        </w:rPr>
        <w:t xml:space="preserve"> Regulation (</w:t>
      </w:r>
      <w:r w:rsidRPr="00613488">
        <w:rPr>
          <w:color w:val="000000" w:themeColor="text1"/>
          <w:szCs w:val="22"/>
        </w:rPr>
        <w:t>DR</w:t>
      </w:r>
      <w:r w:rsidR="00F13153">
        <w:rPr>
          <w:color w:val="000000" w:themeColor="text1"/>
          <w:szCs w:val="22"/>
        </w:rPr>
        <w:t xml:space="preserve">) </w:t>
      </w:r>
      <w:r w:rsidRPr="00613488">
        <w:rPr>
          <w:color w:val="000000" w:themeColor="text1"/>
          <w:szCs w:val="22"/>
        </w:rPr>
        <w:t>5</w:t>
      </w:r>
      <w:r w:rsidR="008615B5">
        <w:rPr>
          <w:color w:val="000000" w:themeColor="text1"/>
          <w:szCs w:val="22"/>
        </w:rPr>
        <w:t xml:space="preserve">013-6, Use of the Purchase Card and Related Alternative Payment Methods. </w:t>
      </w:r>
      <w:r w:rsidR="008B5435">
        <w:rPr>
          <w:color w:val="000000" w:themeColor="text1"/>
          <w:szCs w:val="22"/>
        </w:rPr>
        <w:t xml:space="preserve">This Advisory </w:t>
      </w:r>
      <w:r w:rsidR="00C3644E">
        <w:rPr>
          <w:color w:val="000000" w:themeColor="text1"/>
          <w:szCs w:val="22"/>
        </w:rPr>
        <w:t xml:space="preserve">changes the policy to allow acquiring rental storage space on a short and </w:t>
      </w:r>
      <w:r w:rsidR="002C1C61">
        <w:rPr>
          <w:color w:val="000000" w:themeColor="text1"/>
          <w:szCs w:val="22"/>
        </w:rPr>
        <w:t xml:space="preserve">long </w:t>
      </w:r>
      <w:r w:rsidR="00C3644E">
        <w:rPr>
          <w:color w:val="000000" w:themeColor="text1"/>
          <w:szCs w:val="22"/>
        </w:rPr>
        <w:t xml:space="preserve">term basis with the use of the </w:t>
      </w:r>
      <w:r w:rsidR="002C1C61">
        <w:rPr>
          <w:color w:val="000000" w:themeColor="text1"/>
          <w:szCs w:val="22"/>
        </w:rPr>
        <w:t xml:space="preserve">USDA </w:t>
      </w:r>
      <w:r w:rsidR="00C3644E">
        <w:rPr>
          <w:color w:val="000000" w:themeColor="text1"/>
          <w:szCs w:val="22"/>
        </w:rPr>
        <w:t>purchase card.</w:t>
      </w:r>
    </w:p>
    <w:p w:rsidR="00C3644E" w:rsidRDefault="00C3644E" w:rsidP="00C3644E">
      <w:pPr>
        <w:pStyle w:val="Default"/>
        <w:rPr>
          <w:color w:val="000000" w:themeColor="text1"/>
          <w:szCs w:val="22"/>
        </w:rPr>
      </w:pPr>
    </w:p>
    <w:p w:rsidR="00BE55D4" w:rsidRDefault="00BE55D4" w:rsidP="006B577A">
      <w:pPr>
        <w:rPr>
          <w:b/>
          <w:color w:val="000000" w:themeColor="text1"/>
          <w:szCs w:val="22"/>
        </w:rPr>
      </w:pPr>
    </w:p>
    <w:p w:rsidR="00256B09" w:rsidRPr="005B6BC6" w:rsidRDefault="006B577A" w:rsidP="006B577A">
      <w:pPr>
        <w:rPr>
          <w:rStyle w:val="Strong"/>
        </w:rPr>
      </w:pPr>
      <w:r w:rsidRPr="006B577A">
        <w:rPr>
          <w:b/>
          <w:color w:val="000000" w:themeColor="text1"/>
          <w:szCs w:val="22"/>
        </w:rPr>
        <w:t>2</w:t>
      </w:r>
      <w:r>
        <w:rPr>
          <w:color w:val="000000" w:themeColor="text1"/>
          <w:szCs w:val="22"/>
        </w:rPr>
        <w:t xml:space="preserve">. </w:t>
      </w:r>
      <w:r w:rsidR="0026780F" w:rsidRPr="0026780F">
        <w:rPr>
          <w:color w:val="000000" w:themeColor="text1"/>
          <w:szCs w:val="22"/>
        </w:rPr>
        <w:t xml:space="preserve"> </w:t>
      </w:r>
      <w:r w:rsidR="00256B09" w:rsidRPr="005B6BC6">
        <w:rPr>
          <w:rStyle w:val="Strong"/>
        </w:rPr>
        <w:t>BACKGROUND</w:t>
      </w:r>
    </w:p>
    <w:p w:rsidR="00F84644" w:rsidRDefault="00F84644" w:rsidP="001A5CF2">
      <w:pPr>
        <w:autoSpaceDE w:val="0"/>
        <w:autoSpaceDN w:val="0"/>
        <w:adjustRightInd w:val="0"/>
        <w:rPr>
          <w:color w:val="auto"/>
          <w:szCs w:val="22"/>
        </w:rPr>
      </w:pPr>
    </w:p>
    <w:p w:rsidR="00D914B7" w:rsidRDefault="007D7B12" w:rsidP="00D914B7">
      <w:pPr>
        <w:autoSpaceDE w:val="0"/>
        <w:autoSpaceDN w:val="0"/>
      </w:pPr>
      <w:r>
        <w:t>The old policy</w:t>
      </w:r>
      <w:r w:rsidR="00545F45">
        <w:t xml:space="preserve"> in </w:t>
      </w:r>
      <w:r w:rsidR="00D914B7">
        <w:t>DR 5013-6</w:t>
      </w:r>
      <w:r w:rsidR="00244F0C">
        <w:t>, Section 1</w:t>
      </w:r>
      <w:r w:rsidR="002C1C61">
        <w:t>5a</w:t>
      </w:r>
      <w:r w:rsidR="00D914B7">
        <w:t xml:space="preserve"> states that;</w:t>
      </w:r>
    </w:p>
    <w:p w:rsidR="002C1C61" w:rsidRDefault="002C1C61" w:rsidP="00D914B7">
      <w:pPr>
        <w:autoSpaceDE w:val="0"/>
        <w:autoSpaceDN w:val="0"/>
      </w:pPr>
    </w:p>
    <w:p w:rsidR="002C1C61" w:rsidRDefault="002C1C61" w:rsidP="002C1C61">
      <w:pPr>
        <w:pStyle w:val="Default"/>
        <w:ind w:left="360"/>
        <w:rPr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>Supplies, Equipment, and Non-personal Services.</w:t>
      </w:r>
      <w:proofErr w:type="gramEnd"/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The purchase card may be used to purchase supplies (authorized supplies and equipment) and non-personal services in accordance with the limits established for a cardholder. </w:t>
      </w:r>
      <w:r w:rsidRPr="002C1C61">
        <w:rPr>
          <w:sz w:val="23"/>
          <w:szCs w:val="23"/>
          <w:u w:val="single"/>
        </w:rPr>
        <w:t>It may also be used to acquire, on a temporary or short-term basis (up to 180 days), rental space including meeting and conference rooms, parking for government-owned or leased vehicles, or storage.</w:t>
      </w:r>
      <w:r>
        <w:rPr>
          <w:sz w:val="23"/>
          <w:szCs w:val="23"/>
        </w:rPr>
        <w:t xml:space="preserve"> The cardholder must ensure there is adequate funding and the item is purchased at a fair and reasonable price. Program payments are prohibited. </w:t>
      </w:r>
    </w:p>
    <w:p w:rsidR="00D914B7" w:rsidRDefault="00D914B7" w:rsidP="00D914B7">
      <w:pPr>
        <w:autoSpaceDE w:val="0"/>
        <w:autoSpaceDN w:val="0"/>
        <w:ind w:left="360"/>
        <w:rPr>
          <w:strike/>
        </w:rPr>
      </w:pPr>
    </w:p>
    <w:p w:rsidR="00D914B7" w:rsidRPr="00D914B7" w:rsidRDefault="00D914B7" w:rsidP="00D914B7">
      <w:pPr>
        <w:autoSpaceDE w:val="0"/>
        <w:autoSpaceDN w:val="0"/>
      </w:pPr>
      <w:r w:rsidRPr="00D914B7">
        <w:t>This Advisory changes the above paragraph</w:t>
      </w:r>
      <w:r>
        <w:t xml:space="preserve">.  The </w:t>
      </w:r>
      <w:r w:rsidR="008B5435">
        <w:t xml:space="preserve">new </w:t>
      </w:r>
      <w:r>
        <w:t>policy is now</w:t>
      </w:r>
      <w:r w:rsidRPr="00D914B7">
        <w:t>:</w:t>
      </w:r>
    </w:p>
    <w:p w:rsidR="00D914B7" w:rsidRPr="00D914B7" w:rsidRDefault="00D914B7" w:rsidP="00D914B7">
      <w:pPr>
        <w:autoSpaceDE w:val="0"/>
        <w:autoSpaceDN w:val="0"/>
      </w:pPr>
    </w:p>
    <w:p w:rsidR="002C1C61" w:rsidRDefault="002C1C61" w:rsidP="002C1C61">
      <w:pPr>
        <w:pStyle w:val="Defaul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Rental storage space may be acquired on a short and long term basis with the use of the </w:t>
      </w:r>
      <w:r>
        <w:rPr>
          <w:color w:val="000000" w:themeColor="text1"/>
          <w:szCs w:val="22"/>
        </w:rPr>
        <w:t>USDA purchase card.</w:t>
      </w:r>
    </w:p>
    <w:p w:rsidR="00D914B7" w:rsidRPr="00D914B7" w:rsidRDefault="00D914B7" w:rsidP="00D914B7">
      <w:pPr>
        <w:autoSpaceDE w:val="0"/>
        <w:autoSpaceDN w:val="0"/>
        <w:ind w:left="1080"/>
      </w:pPr>
    </w:p>
    <w:p w:rsidR="004572F7" w:rsidRDefault="004572F7" w:rsidP="006B577A">
      <w:pPr>
        <w:pStyle w:val="NormalWeb"/>
        <w:spacing w:before="0" w:beforeAutospacing="0" w:after="0" w:afterAutospacing="0"/>
        <w:rPr>
          <w:rStyle w:val="Strong"/>
          <w:szCs w:val="22"/>
        </w:rPr>
      </w:pPr>
    </w:p>
    <w:p w:rsidR="008812A4" w:rsidRPr="00634EFC" w:rsidRDefault="006B577A" w:rsidP="006B577A">
      <w:pPr>
        <w:pStyle w:val="NormalWeb"/>
        <w:spacing w:before="0" w:beforeAutospacing="0" w:after="0" w:afterAutospacing="0"/>
        <w:rPr>
          <w:rStyle w:val="Strong"/>
          <w:szCs w:val="22"/>
        </w:rPr>
      </w:pPr>
      <w:r>
        <w:rPr>
          <w:rStyle w:val="Strong"/>
          <w:szCs w:val="22"/>
        </w:rPr>
        <w:t xml:space="preserve">3. </w:t>
      </w:r>
      <w:r w:rsidR="008812A4" w:rsidRPr="00634EFC">
        <w:rPr>
          <w:rStyle w:val="Strong"/>
          <w:szCs w:val="22"/>
        </w:rPr>
        <w:t>REFERENCE</w:t>
      </w:r>
      <w:r w:rsidR="008812A4" w:rsidRPr="002406A3">
        <w:rPr>
          <w:rStyle w:val="Strong"/>
          <w:color w:val="000000" w:themeColor="text1"/>
          <w:szCs w:val="22"/>
        </w:rPr>
        <w:t>S</w:t>
      </w:r>
    </w:p>
    <w:p w:rsidR="00F84644" w:rsidRDefault="00F84644" w:rsidP="005F1F2F">
      <w:pPr>
        <w:rPr>
          <w:szCs w:val="22"/>
        </w:rPr>
      </w:pPr>
    </w:p>
    <w:p w:rsidR="008056DC" w:rsidRDefault="00E16C9F" w:rsidP="005F1F2F">
      <w:pPr>
        <w:rPr>
          <w:szCs w:val="22"/>
          <w:lang w:val="it-IT"/>
        </w:rPr>
      </w:pPr>
      <w:r>
        <w:rPr>
          <w:color w:val="000000" w:themeColor="text1"/>
          <w:szCs w:val="22"/>
        </w:rPr>
        <w:t>Department Regulation (</w:t>
      </w:r>
      <w:r w:rsidRPr="00613488">
        <w:rPr>
          <w:color w:val="000000" w:themeColor="text1"/>
          <w:szCs w:val="22"/>
        </w:rPr>
        <w:t>DR</w:t>
      </w:r>
      <w:r>
        <w:rPr>
          <w:color w:val="000000" w:themeColor="text1"/>
          <w:szCs w:val="22"/>
        </w:rPr>
        <w:t xml:space="preserve">) </w:t>
      </w:r>
      <w:r w:rsidRPr="00613488">
        <w:rPr>
          <w:color w:val="000000" w:themeColor="text1"/>
          <w:szCs w:val="22"/>
        </w:rPr>
        <w:t>5</w:t>
      </w:r>
      <w:r w:rsidR="00FC1476">
        <w:rPr>
          <w:color w:val="000000" w:themeColor="text1"/>
          <w:szCs w:val="22"/>
        </w:rPr>
        <w:t>013-6</w:t>
      </w:r>
      <w:r>
        <w:rPr>
          <w:color w:val="000000" w:themeColor="text1"/>
          <w:szCs w:val="22"/>
        </w:rPr>
        <w:t>, Use of the Purchase Card and Related Alternative Payment Methods.</w:t>
      </w:r>
      <w:r w:rsidR="00932BA1">
        <w:rPr>
          <w:szCs w:val="22"/>
          <w:lang w:val="it-IT"/>
        </w:rPr>
        <w:t xml:space="preserve"> </w:t>
      </w:r>
    </w:p>
    <w:p w:rsidR="00932BA1" w:rsidRDefault="00932BA1" w:rsidP="005F1F2F">
      <w:pPr>
        <w:rPr>
          <w:szCs w:val="22"/>
          <w:lang w:val="it-IT"/>
        </w:rPr>
      </w:pPr>
    </w:p>
    <w:p w:rsidR="00932BA1" w:rsidRDefault="00932BA1" w:rsidP="00932BA1">
      <w:pPr>
        <w:rPr>
          <w:b/>
          <w:szCs w:val="22"/>
        </w:rPr>
      </w:pPr>
    </w:p>
    <w:p w:rsidR="008812A4" w:rsidRPr="00932BA1" w:rsidRDefault="00932BA1" w:rsidP="00932BA1">
      <w:pPr>
        <w:rPr>
          <w:b/>
          <w:szCs w:val="22"/>
        </w:rPr>
      </w:pPr>
      <w:r>
        <w:rPr>
          <w:b/>
          <w:szCs w:val="22"/>
        </w:rPr>
        <w:t xml:space="preserve">4.  </w:t>
      </w:r>
      <w:r w:rsidR="008812A4" w:rsidRPr="00932BA1">
        <w:rPr>
          <w:b/>
          <w:szCs w:val="22"/>
        </w:rPr>
        <w:t>ACTION</w:t>
      </w:r>
      <w:r w:rsidR="00282F0D" w:rsidRPr="00932BA1">
        <w:rPr>
          <w:b/>
          <w:szCs w:val="22"/>
        </w:rPr>
        <w:t>S</w:t>
      </w:r>
      <w:r w:rsidR="008812A4" w:rsidRPr="00932BA1">
        <w:rPr>
          <w:b/>
          <w:szCs w:val="22"/>
        </w:rPr>
        <w:t xml:space="preserve"> </w:t>
      </w:r>
    </w:p>
    <w:p w:rsidR="00F84644" w:rsidRDefault="00F84644" w:rsidP="00256B09">
      <w:pPr>
        <w:pStyle w:val="ListParagraph"/>
        <w:tabs>
          <w:tab w:val="left" w:pos="360"/>
        </w:tabs>
        <w:ind w:left="0"/>
        <w:rPr>
          <w:szCs w:val="22"/>
        </w:rPr>
      </w:pPr>
    </w:p>
    <w:p w:rsidR="009C5EDB" w:rsidRDefault="007D7B12" w:rsidP="00282F0D">
      <w:pPr>
        <w:pStyle w:val="ListParagraph"/>
        <w:tabs>
          <w:tab w:val="left" w:pos="360"/>
        </w:tabs>
        <w:ind w:left="0"/>
        <w:rPr>
          <w:szCs w:val="22"/>
        </w:rPr>
      </w:pPr>
      <w:proofErr w:type="gramStart"/>
      <w:r>
        <w:rPr>
          <w:szCs w:val="22"/>
        </w:rPr>
        <w:t>E</w:t>
      </w:r>
      <w:r w:rsidR="00932BA1">
        <w:rPr>
          <w:szCs w:val="22"/>
        </w:rPr>
        <w:t xml:space="preserve">ffective </w:t>
      </w:r>
      <w:r w:rsidR="00FC1476">
        <w:rPr>
          <w:szCs w:val="22"/>
        </w:rPr>
        <w:t>immediately</w:t>
      </w:r>
      <w:r w:rsidR="00244F0C">
        <w:rPr>
          <w:szCs w:val="22"/>
        </w:rPr>
        <w:t>.</w:t>
      </w:r>
      <w:proofErr w:type="gramEnd"/>
    </w:p>
    <w:p w:rsidR="009C5EDB" w:rsidRDefault="009C5EDB" w:rsidP="00733E8A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 xml:space="preserve">________________________________________________________________________________________  </w:t>
      </w:r>
    </w:p>
    <w:p w:rsidR="009C5EDB" w:rsidRDefault="009C5EDB" w:rsidP="00733E8A">
      <w:pPr>
        <w:rPr>
          <w:rFonts w:eastAsiaTheme="minorEastAsia"/>
          <w:szCs w:val="22"/>
        </w:rPr>
      </w:pPr>
    </w:p>
    <w:p w:rsidR="003101A7" w:rsidRPr="009F5A0E" w:rsidRDefault="003101A7" w:rsidP="003101A7">
      <w:pPr>
        <w:rPr>
          <w:rFonts w:eastAsiaTheme="minorEastAsia"/>
          <w:szCs w:val="22"/>
        </w:rPr>
      </w:pPr>
      <w:r w:rsidRPr="009F5A0E">
        <w:rPr>
          <w:rFonts w:eastAsiaTheme="minorEastAsia"/>
          <w:szCs w:val="22"/>
        </w:rPr>
        <w:t xml:space="preserve">Procurement Advisories are issued by the Procurement Policy Division of the Office of Procurement and Property Management, Departmental Management, USDA, and posted </w:t>
      </w:r>
      <w:r>
        <w:rPr>
          <w:rFonts w:eastAsiaTheme="minorEastAsia"/>
          <w:szCs w:val="22"/>
        </w:rPr>
        <w:t xml:space="preserve">online at </w:t>
      </w:r>
      <w:hyperlink r:id="rId9" w:history="1">
        <w:r w:rsidRPr="009F5A0E">
          <w:rPr>
            <w:rFonts w:eastAsiaTheme="minorEastAsia"/>
            <w:color w:val="0000FF"/>
            <w:szCs w:val="22"/>
            <w:u w:val="single"/>
          </w:rPr>
          <w:t>http://www.dm.usda.gov/procurement/policy/advisories.html</w:t>
        </w:r>
      </w:hyperlink>
      <w:r w:rsidRPr="009F5A0E">
        <w:rPr>
          <w:rFonts w:eastAsiaTheme="minorEastAsia"/>
          <w:szCs w:val="22"/>
        </w:rPr>
        <w:t>.</w:t>
      </w:r>
      <w:r>
        <w:rPr>
          <w:rFonts w:eastAsiaTheme="minorEastAsia"/>
          <w:szCs w:val="22"/>
        </w:rPr>
        <w:t xml:space="preserve"> </w:t>
      </w:r>
      <w:r w:rsidRPr="00733E8A">
        <w:rPr>
          <w:rFonts w:eastAsiaTheme="minorEastAsia"/>
          <w:szCs w:val="22"/>
        </w:rPr>
        <w:t xml:space="preserve"> </w:t>
      </w:r>
      <w:r w:rsidRPr="009F5A0E">
        <w:rPr>
          <w:rFonts w:eastAsiaTheme="minorEastAsia"/>
          <w:szCs w:val="22"/>
        </w:rPr>
        <w:t xml:space="preserve">If you have questions or comments regarding this advisory </w:t>
      </w:r>
      <w:r w:rsidRPr="007076FE">
        <w:rPr>
          <w:rFonts w:eastAsiaTheme="minorEastAsia"/>
          <w:color w:val="auto"/>
          <w:szCs w:val="22"/>
        </w:rPr>
        <w:t xml:space="preserve">please </w:t>
      </w:r>
      <w:r>
        <w:rPr>
          <w:rFonts w:eastAsiaTheme="minorEastAsia"/>
          <w:color w:val="auto"/>
          <w:szCs w:val="22"/>
        </w:rPr>
        <w:t xml:space="preserve">send an </w:t>
      </w:r>
      <w:r w:rsidRPr="007076FE">
        <w:rPr>
          <w:rFonts w:eastAsiaTheme="minorEastAsia"/>
          <w:color w:val="auto"/>
          <w:szCs w:val="22"/>
        </w:rPr>
        <w:t xml:space="preserve">email </w:t>
      </w:r>
      <w:r>
        <w:rPr>
          <w:rFonts w:eastAsiaTheme="minorEastAsia"/>
          <w:color w:val="auto"/>
          <w:szCs w:val="22"/>
        </w:rPr>
        <w:t xml:space="preserve">message to </w:t>
      </w:r>
      <w:r w:rsidRPr="00DF4A00">
        <w:rPr>
          <w:rFonts w:eastAsiaTheme="minorEastAsia"/>
          <w:color w:val="215868" w:themeColor="accent5" w:themeShade="80"/>
          <w:szCs w:val="22"/>
          <w:u w:val="single"/>
        </w:rPr>
        <w:t>procurement.policy@dm.usda.gov</w:t>
      </w:r>
      <w:r w:rsidRPr="00DF4A00">
        <w:rPr>
          <w:rFonts w:eastAsiaTheme="minorEastAsia"/>
          <w:color w:val="215868" w:themeColor="accent5" w:themeShade="80"/>
          <w:szCs w:val="22"/>
        </w:rPr>
        <w:t xml:space="preserve">. </w:t>
      </w:r>
    </w:p>
    <w:p w:rsidR="0086504D" w:rsidRPr="009F5A0E" w:rsidRDefault="0086504D" w:rsidP="0086504D">
      <w:pPr>
        <w:rPr>
          <w:rFonts w:eastAsiaTheme="minorEastAsia"/>
          <w:szCs w:val="22"/>
        </w:rPr>
      </w:pPr>
    </w:p>
    <w:sectPr w:rsidR="0086504D" w:rsidRPr="009F5A0E" w:rsidSect="0051449E">
      <w:pgSz w:w="12240" w:h="15840"/>
      <w:pgMar w:top="1008" w:right="1008" w:bottom="1152" w:left="1152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BB1" w:rsidRDefault="00434BB1">
      <w:r>
        <w:separator/>
      </w:r>
    </w:p>
  </w:endnote>
  <w:endnote w:type="continuationSeparator" w:id="0">
    <w:p w:rsidR="00434BB1" w:rsidRDefault="0043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BB1" w:rsidRDefault="00434BB1">
      <w:r>
        <w:separator/>
      </w:r>
    </w:p>
  </w:footnote>
  <w:footnote w:type="continuationSeparator" w:id="0">
    <w:p w:rsidR="00434BB1" w:rsidRDefault="00434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30A"/>
    <w:multiLevelType w:val="multilevel"/>
    <w:tmpl w:val="01461E5E"/>
    <w:lvl w:ilvl="0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cs="Times New Roman"/>
      </w:rPr>
    </w:lvl>
  </w:abstractNum>
  <w:abstractNum w:abstractNumId="1">
    <w:nsid w:val="08152B7F"/>
    <w:multiLevelType w:val="hybridMultilevel"/>
    <w:tmpl w:val="D2BC18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40D3D"/>
    <w:multiLevelType w:val="hybridMultilevel"/>
    <w:tmpl w:val="F6583F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4048"/>
    <w:multiLevelType w:val="hybridMultilevel"/>
    <w:tmpl w:val="8BDCF56C"/>
    <w:lvl w:ilvl="0" w:tplc="07B62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B67646FE">
      <w:start w:val="1"/>
      <w:numFmt w:val="lowerLetter"/>
      <w:lvlText w:val="%2."/>
      <w:lvlJc w:val="left"/>
      <w:pPr>
        <w:ind w:left="720" w:hanging="360"/>
      </w:pPr>
      <w:rPr>
        <w:rFonts w:cs="Times New Roman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F711B9"/>
    <w:multiLevelType w:val="hybridMultilevel"/>
    <w:tmpl w:val="391A019C"/>
    <w:lvl w:ilvl="0" w:tplc="07B62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AE1C6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54E929C4"/>
    <w:multiLevelType w:val="hybridMultilevel"/>
    <w:tmpl w:val="E4C295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C8D682B"/>
    <w:multiLevelType w:val="hybridMultilevel"/>
    <w:tmpl w:val="8A846290"/>
    <w:lvl w:ilvl="0" w:tplc="5D0AB81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9D2770"/>
    <w:multiLevelType w:val="hybridMultilevel"/>
    <w:tmpl w:val="CF188206"/>
    <w:lvl w:ilvl="0" w:tplc="0C3A622C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AB951DE"/>
    <w:multiLevelType w:val="hybridMultilevel"/>
    <w:tmpl w:val="8BDCF56C"/>
    <w:lvl w:ilvl="0" w:tplc="07B62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B67646FE">
      <w:start w:val="1"/>
      <w:numFmt w:val="lowerLetter"/>
      <w:lvlText w:val="%2."/>
      <w:lvlJc w:val="left"/>
      <w:pPr>
        <w:ind w:left="360" w:hanging="360"/>
      </w:pPr>
      <w:rPr>
        <w:rFonts w:cs="Times New Roman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D0"/>
    <w:rsid w:val="00001D03"/>
    <w:rsid w:val="00016556"/>
    <w:rsid w:val="000231FA"/>
    <w:rsid w:val="0003014F"/>
    <w:rsid w:val="00030F90"/>
    <w:rsid w:val="00032079"/>
    <w:rsid w:val="00056E35"/>
    <w:rsid w:val="00062F4D"/>
    <w:rsid w:val="00071424"/>
    <w:rsid w:val="000737E6"/>
    <w:rsid w:val="00081EE7"/>
    <w:rsid w:val="000847A2"/>
    <w:rsid w:val="00084938"/>
    <w:rsid w:val="000966AE"/>
    <w:rsid w:val="00096FA1"/>
    <w:rsid w:val="000A1BF0"/>
    <w:rsid w:val="000A3970"/>
    <w:rsid w:val="000A39EA"/>
    <w:rsid w:val="000A49B4"/>
    <w:rsid w:val="000A5507"/>
    <w:rsid w:val="000C3A20"/>
    <w:rsid w:val="000C3FD0"/>
    <w:rsid w:val="000E2DE8"/>
    <w:rsid w:val="000E3A55"/>
    <w:rsid w:val="000F3B3A"/>
    <w:rsid w:val="001108F4"/>
    <w:rsid w:val="0011295F"/>
    <w:rsid w:val="00116EE6"/>
    <w:rsid w:val="001211F5"/>
    <w:rsid w:val="00121AF1"/>
    <w:rsid w:val="00125D0C"/>
    <w:rsid w:val="00131E15"/>
    <w:rsid w:val="001335D0"/>
    <w:rsid w:val="00135C7F"/>
    <w:rsid w:val="00137BA8"/>
    <w:rsid w:val="0014070E"/>
    <w:rsid w:val="00145425"/>
    <w:rsid w:val="00146503"/>
    <w:rsid w:val="00147CC6"/>
    <w:rsid w:val="00157CFB"/>
    <w:rsid w:val="0016620C"/>
    <w:rsid w:val="00171F51"/>
    <w:rsid w:val="00172629"/>
    <w:rsid w:val="00174406"/>
    <w:rsid w:val="0017708A"/>
    <w:rsid w:val="00187E6E"/>
    <w:rsid w:val="0019780F"/>
    <w:rsid w:val="001A0800"/>
    <w:rsid w:val="001A4A17"/>
    <w:rsid w:val="001A5064"/>
    <w:rsid w:val="001A5CF2"/>
    <w:rsid w:val="001A61BE"/>
    <w:rsid w:val="001A7DB0"/>
    <w:rsid w:val="001B0A3B"/>
    <w:rsid w:val="001B1529"/>
    <w:rsid w:val="001C5F5C"/>
    <w:rsid w:val="001C5FC1"/>
    <w:rsid w:val="001C65F2"/>
    <w:rsid w:val="001D0621"/>
    <w:rsid w:val="001D6358"/>
    <w:rsid w:val="001D6407"/>
    <w:rsid w:val="001E1C14"/>
    <w:rsid w:val="001E27DB"/>
    <w:rsid w:val="001E4524"/>
    <w:rsid w:val="001E556C"/>
    <w:rsid w:val="001F122F"/>
    <w:rsid w:val="002011F3"/>
    <w:rsid w:val="00210D7B"/>
    <w:rsid w:val="0021197C"/>
    <w:rsid w:val="00220222"/>
    <w:rsid w:val="0022699F"/>
    <w:rsid w:val="00227EAA"/>
    <w:rsid w:val="00231980"/>
    <w:rsid w:val="00235005"/>
    <w:rsid w:val="002406A3"/>
    <w:rsid w:val="002429D4"/>
    <w:rsid w:val="00244F0C"/>
    <w:rsid w:val="00256B09"/>
    <w:rsid w:val="00265383"/>
    <w:rsid w:val="0026780F"/>
    <w:rsid w:val="00270E5D"/>
    <w:rsid w:val="00276934"/>
    <w:rsid w:val="00282F0D"/>
    <w:rsid w:val="00285C3F"/>
    <w:rsid w:val="00285C57"/>
    <w:rsid w:val="002912A6"/>
    <w:rsid w:val="002931C1"/>
    <w:rsid w:val="002A24BA"/>
    <w:rsid w:val="002A32FF"/>
    <w:rsid w:val="002A5A17"/>
    <w:rsid w:val="002A60A4"/>
    <w:rsid w:val="002A791A"/>
    <w:rsid w:val="002A7B14"/>
    <w:rsid w:val="002B16B1"/>
    <w:rsid w:val="002B4033"/>
    <w:rsid w:val="002C1C61"/>
    <w:rsid w:val="002D19E1"/>
    <w:rsid w:val="002D73A1"/>
    <w:rsid w:val="002E2E25"/>
    <w:rsid w:val="002F06F7"/>
    <w:rsid w:val="002F100C"/>
    <w:rsid w:val="002F6EEA"/>
    <w:rsid w:val="002F7BF7"/>
    <w:rsid w:val="00303E94"/>
    <w:rsid w:val="003101A7"/>
    <w:rsid w:val="003271AD"/>
    <w:rsid w:val="003273BB"/>
    <w:rsid w:val="00331070"/>
    <w:rsid w:val="00334B73"/>
    <w:rsid w:val="003443C1"/>
    <w:rsid w:val="003477AC"/>
    <w:rsid w:val="00347D14"/>
    <w:rsid w:val="00351556"/>
    <w:rsid w:val="003563B0"/>
    <w:rsid w:val="00360908"/>
    <w:rsid w:val="0036762C"/>
    <w:rsid w:val="003736AB"/>
    <w:rsid w:val="00375E84"/>
    <w:rsid w:val="00377370"/>
    <w:rsid w:val="00391C76"/>
    <w:rsid w:val="003949C8"/>
    <w:rsid w:val="003A020C"/>
    <w:rsid w:val="003A0B19"/>
    <w:rsid w:val="003A6B67"/>
    <w:rsid w:val="003B7057"/>
    <w:rsid w:val="003C0AE8"/>
    <w:rsid w:val="003D37DC"/>
    <w:rsid w:val="003F6EB2"/>
    <w:rsid w:val="00402BC5"/>
    <w:rsid w:val="004046F0"/>
    <w:rsid w:val="0040615F"/>
    <w:rsid w:val="00415DC8"/>
    <w:rsid w:val="00416D26"/>
    <w:rsid w:val="00420891"/>
    <w:rsid w:val="004216B8"/>
    <w:rsid w:val="0042392E"/>
    <w:rsid w:val="00426214"/>
    <w:rsid w:val="00426615"/>
    <w:rsid w:val="00434BB1"/>
    <w:rsid w:val="004424F9"/>
    <w:rsid w:val="0044761A"/>
    <w:rsid w:val="00454AC6"/>
    <w:rsid w:val="00457214"/>
    <w:rsid w:val="004572F7"/>
    <w:rsid w:val="00460746"/>
    <w:rsid w:val="00462165"/>
    <w:rsid w:val="00470742"/>
    <w:rsid w:val="004731C5"/>
    <w:rsid w:val="004764DD"/>
    <w:rsid w:val="00480137"/>
    <w:rsid w:val="00481F18"/>
    <w:rsid w:val="0048449B"/>
    <w:rsid w:val="00485C35"/>
    <w:rsid w:val="00491369"/>
    <w:rsid w:val="00496E73"/>
    <w:rsid w:val="004A7DAC"/>
    <w:rsid w:val="004B35DB"/>
    <w:rsid w:val="004B7B59"/>
    <w:rsid w:val="004C2179"/>
    <w:rsid w:val="004C63FA"/>
    <w:rsid w:val="004C6723"/>
    <w:rsid w:val="004C7591"/>
    <w:rsid w:val="004C76F9"/>
    <w:rsid w:val="004D2781"/>
    <w:rsid w:val="004D4276"/>
    <w:rsid w:val="004D6443"/>
    <w:rsid w:val="004D6F9F"/>
    <w:rsid w:val="004E50DC"/>
    <w:rsid w:val="004F3C6B"/>
    <w:rsid w:val="004F6333"/>
    <w:rsid w:val="00500044"/>
    <w:rsid w:val="005020CF"/>
    <w:rsid w:val="005028EB"/>
    <w:rsid w:val="0050523D"/>
    <w:rsid w:val="00513604"/>
    <w:rsid w:val="0051449E"/>
    <w:rsid w:val="00516B35"/>
    <w:rsid w:val="00524C7A"/>
    <w:rsid w:val="00531E39"/>
    <w:rsid w:val="005338A9"/>
    <w:rsid w:val="00535DE2"/>
    <w:rsid w:val="00540553"/>
    <w:rsid w:val="00545F45"/>
    <w:rsid w:val="005609E8"/>
    <w:rsid w:val="005621A5"/>
    <w:rsid w:val="0057714D"/>
    <w:rsid w:val="00577A3F"/>
    <w:rsid w:val="00585721"/>
    <w:rsid w:val="00585771"/>
    <w:rsid w:val="005977E4"/>
    <w:rsid w:val="005B2618"/>
    <w:rsid w:val="005B4D90"/>
    <w:rsid w:val="005B6BC6"/>
    <w:rsid w:val="005D0B20"/>
    <w:rsid w:val="005D1BCB"/>
    <w:rsid w:val="005E10ED"/>
    <w:rsid w:val="005F1F2F"/>
    <w:rsid w:val="005F20B3"/>
    <w:rsid w:val="005F6399"/>
    <w:rsid w:val="005F744E"/>
    <w:rsid w:val="005F76B2"/>
    <w:rsid w:val="00600588"/>
    <w:rsid w:val="00603D07"/>
    <w:rsid w:val="0060736C"/>
    <w:rsid w:val="006104D5"/>
    <w:rsid w:val="00613488"/>
    <w:rsid w:val="006172B9"/>
    <w:rsid w:val="006230B5"/>
    <w:rsid w:val="00633D89"/>
    <w:rsid w:val="00634EFC"/>
    <w:rsid w:val="00641249"/>
    <w:rsid w:val="00650AA2"/>
    <w:rsid w:val="00652749"/>
    <w:rsid w:val="006544BD"/>
    <w:rsid w:val="00654FA7"/>
    <w:rsid w:val="00660401"/>
    <w:rsid w:val="006622D5"/>
    <w:rsid w:val="00670845"/>
    <w:rsid w:val="00671710"/>
    <w:rsid w:val="006763D1"/>
    <w:rsid w:val="00680E5C"/>
    <w:rsid w:val="006931D5"/>
    <w:rsid w:val="006B4810"/>
    <w:rsid w:val="006B577A"/>
    <w:rsid w:val="006C2C98"/>
    <w:rsid w:val="006C3900"/>
    <w:rsid w:val="006C4824"/>
    <w:rsid w:val="006C6878"/>
    <w:rsid w:val="006C7432"/>
    <w:rsid w:val="006D0E88"/>
    <w:rsid w:val="006D2D1A"/>
    <w:rsid w:val="006E28CF"/>
    <w:rsid w:val="006E78A7"/>
    <w:rsid w:val="006F299A"/>
    <w:rsid w:val="007076FE"/>
    <w:rsid w:val="007162DA"/>
    <w:rsid w:val="00717EDE"/>
    <w:rsid w:val="00722C1A"/>
    <w:rsid w:val="00723938"/>
    <w:rsid w:val="00727791"/>
    <w:rsid w:val="00733E8A"/>
    <w:rsid w:val="007351F9"/>
    <w:rsid w:val="00743FD9"/>
    <w:rsid w:val="00744D9C"/>
    <w:rsid w:val="00745D3C"/>
    <w:rsid w:val="00750192"/>
    <w:rsid w:val="00750598"/>
    <w:rsid w:val="007512D1"/>
    <w:rsid w:val="007535D9"/>
    <w:rsid w:val="007607B4"/>
    <w:rsid w:val="007928D8"/>
    <w:rsid w:val="00797F96"/>
    <w:rsid w:val="007C0462"/>
    <w:rsid w:val="007C4AA1"/>
    <w:rsid w:val="007D23C6"/>
    <w:rsid w:val="007D4F67"/>
    <w:rsid w:val="007D7387"/>
    <w:rsid w:val="007D7B12"/>
    <w:rsid w:val="007E18CE"/>
    <w:rsid w:val="007E4F0D"/>
    <w:rsid w:val="007E685C"/>
    <w:rsid w:val="007E7115"/>
    <w:rsid w:val="007F29E4"/>
    <w:rsid w:val="007F4E92"/>
    <w:rsid w:val="008026C8"/>
    <w:rsid w:val="0080340C"/>
    <w:rsid w:val="008056DC"/>
    <w:rsid w:val="00811823"/>
    <w:rsid w:val="00811C0E"/>
    <w:rsid w:val="0081223D"/>
    <w:rsid w:val="008234AC"/>
    <w:rsid w:val="0083174F"/>
    <w:rsid w:val="008347D1"/>
    <w:rsid w:val="008352D7"/>
    <w:rsid w:val="00840812"/>
    <w:rsid w:val="008412DF"/>
    <w:rsid w:val="0084375F"/>
    <w:rsid w:val="00846FE2"/>
    <w:rsid w:val="0084778C"/>
    <w:rsid w:val="008507CB"/>
    <w:rsid w:val="00850CAB"/>
    <w:rsid w:val="00854526"/>
    <w:rsid w:val="008615B5"/>
    <w:rsid w:val="00861DF5"/>
    <w:rsid w:val="0086504D"/>
    <w:rsid w:val="00871927"/>
    <w:rsid w:val="00875302"/>
    <w:rsid w:val="0087595B"/>
    <w:rsid w:val="008812A4"/>
    <w:rsid w:val="00883D08"/>
    <w:rsid w:val="00885E30"/>
    <w:rsid w:val="008874BF"/>
    <w:rsid w:val="00894143"/>
    <w:rsid w:val="008965F0"/>
    <w:rsid w:val="008A3A14"/>
    <w:rsid w:val="008B5435"/>
    <w:rsid w:val="008B5746"/>
    <w:rsid w:val="008C6063"/>
    <w:rsid w:val="008D1533"/>
    <w:rsid w:val="008D5A4E"/>
    <w:rsid w:val="008D5B1E"/>
    <w:rsid w:val="008D74DF"/>
    <w:rsid w:val="008E11FF"/>
    <w:rsid w:val="008F0D99"/>
    <w:rsid w:val="008F1DEC"/>
    <w:rsid w:val="008F4881"/>
    <w:rsid w:val="008F4DB0"/>
    <w:rsid w:val="00901631"/>
    <w:rsid w:val="00902C84"/>
    <w:rsid w:val="00915A9C"/>
    <w:rsid w:val="00921588"/>
    <w:rsid w:val="00932BA1"/>
    <w:rsid w:val="0093358C"/>
    <w:rsid w:val="00945F27"/>
    <w:rsid w:val="00954619"/>
    <w:rsid w:val="00955201"/>
    <w:rsid w:val="009702BC"/>
    <w:rsid w:val="0097317E"/>
    <w:rsid w:val="009827CE"/>
    <w:rsid w:val="00983E96"/>
    <w:rsid w:val="00992D69"/>
    <w:rsid w:val="0099387A"/>
    <w:rsid w:val="009C0220"/>
    <w:rsid w:val="009C0FBF"/>
    <w:rsid w:val="009C5EDB"/>
    <w:rsid w:val="009C7ED9"/>
    <w:rsid w:val="009D1EDF"/>
    <w:rsid w:val="009D20BB"/>
    <w:rsid w:val="009D6B22"/>
    <w:rsid w:val="009D6F59"/>
    <w:rsid w:val="009E54FF"/>
    <w:rsid w:val="009F160D"/>
    <w:rsid w:val="009F2801"/>
    <w:rsid w:val="00A06B99"/>
    <w:rsid w:val="00A12AE7"/>
    <w:rsid w:val="00A138FD"/>
    <w:rsid w:val="00A31FB1"/>
    <w:rsid w:val="00A33D5C"/>
    <w:rsid w:val="00A36AFB"/>
    <w:rsid w:val="00A45609"/>
    <w:rsid w:val="00A51314"/>
    <w:rsid w:val="00A5257E"/>
    <w:rsid w:val="00A53454"/>
    <w:rsid w:val="00A54052"/>
    <w:rsid w:val="00A66306"/>
    <w:rsid w:val="00A76A94"/>
    <w:rsid w:val="00A90E90"/>
    <w:rsid w:val="00A935CC"/>
    <w:rsid w:val="00AA0D58"/>
    <w:rsid w:val="00AB1EAD"/>
    <w:rsid w:val="00AB5838"/>
    <w:rsid w:val="00AB7AD6"/>
    <w:rsid w:val="00AC1339"/>
    <w:rsid w:val="00AC1CC6"/>
    <w:rsid w:val="00AC3AB7"/>
    <w:rsid w:val="00AC544B"/>
    <w:rsid w:val="00AC5768"/>
    <w:rsid w:val="00AC585E"/>
    <w:rsid w:val="00AC5FD8"/>
    <w:rsid w:val="00AF08D8"/>
    <w:rsid w:val="00AF28F6"/>
    <w:rsid w:val="00AF3B4D"/>
    <w:rsid w:val="00B10009"/>
    <w:rsid w:val="00B10D1E"/>
    <w:rsid w:val="00B122AE"/>
    <w:rsid w:val="00B16653"/>
    <w:rsid w:val="00B16E08"/>
    <w:rsid w:val="00B221B9"/>
    <w:rsid w:val="00B25D53"/>
    <w:rsid w:val="00B25F64"/>
    <w:rsid w:val="00B35EDF"/>
    <w:rsid w:val="00B4269E"/>
    <w:rsid w:val="00B434F3"/>
    <w:rsid w:val="00B47C21"/>
    <w:rsid w:val="00B50650"/>
    <w:rsid w:val="00B57D2F"/>
    <w:rsid w:val="00B624CB"/>
    <w:rsid w:val="00B71F63"/>
    <w:rsid w:val="00B74836"/>
    <w:rsid w:val="00B7578A"/>
    <w:rsid w:val="00B8119A"/>
    <w:rsid w:val="00B877D3"/>
    <w:rsid w:val="00B9352A"/>
    <w:rsid w:val="00BA5B50"/>
    <w:rsid w:val="00BB0E13"/>
    <w:rsid w:val="00BC5089"/>
    <w:rsid w:val="00BD04C7"/>
    <w:rsid w:val="00BD2B20"/>
    <w:rsid w:val="00BE3890"/>
    <w:rsid w:val="00BE4AE4"/>
    <w:rsid w:val="00BE55D4"/>
    <w:rsid w:val="00BE6FF7"/>
    <w:rsid w:val="00BF527E"/>
    <w:rsid w:val="00C04941"/>
    <w:rsid w:val="00C11BF9"/>
    <w:rsid w:val="00C148E5"/>
    <w:rsid w:val="00C2545C"/>
    <w:rsid w:val="00C27B14"/>
    <w:rsid w:val="00C3389C"/>
    <w:rsid w:val="00C34612"/>
    <w:rsid w:val="00C3644E"/>
    <w:rsid w:val="00C369D3"/>
    <w:rsid w:val="00C41706"/>
    <w:rsid w:val="00C430D1"/>
    <w:rsid w:val="00C569E0"/>
    <w:rsid w:val="00C76B56"/>
    <w:rsid w:val="00C85EB5"/>
    <w:rsid w:val="00CA40AC"/>
    <w:rsid w:val="00CA5913"/>
    <w:rsid w:val="00CA7D57"/>
    <w:rsid w:val="00CB29A8"/>
    <w:rsid w:val="00CB2CD0"/>
    <w:rsid w:val="00CB33CE"/>
    <w:rsid w:val="00CB4758"/>
    <w:rsid w:val="00CC6087"/>
    <w:rsid w:val="00CC659A"/>
    <w:rsid w:val="00CF3926"/>
    <w:rsid w:val="00CF42DF"/>
    <w:rsid w:val="00D04D3B"/>
    <w:rsid w:val="00D067D2"/>
    <w:rsid w:val="00D11A6F"/>
    <w:rsid w:val="00D122D2"/>
    <w:rsid w:val="00D1456F"/>
    <w:rsid w:val="00D14628"/>
    <w:rsid w:val="00D1678C"/>
    <w:rsid w:val="00D16ECD"/>
    <w:rsid w:val="00D170C6"/>
    <w:rsid w:val="00D1789D"/>
    <w:rsid w:val="00D24AAB"/>
    <w:rsid w:val="00D26B2E"/>
    <w:rsid w:val="00D338FA"/>
    <w:rsid w:val="00D461F2"/>
    <w:rsid w:val="00D46F5F"/>
    <w:rsid w:val="00D47F90"/>
    <w:rsid w:val="00D5010B"/>
    <w:rsid w:val="00D513ED"/>
    <w:rsid w:val="00D562A1"/>
    <w:rsid w:val="00D57756"/>
    <w:rsid w:val="00D6144A"/>
    <w:rsid w:val="00D74199"/>
    <w:rsid w:val="00D7586E"/>
    <w:rsid w:val="00D769D9"/>
    <w:rsid w:val="00D902F0"/>
    <w:rsid w:val="00D914B7"/>
    <w:rsid w:val="00D91F6E"/>
    <w:rsid w:val="00DA1300"/>
    <w:rsid w:val="00DA1AE3"/>
    <w:rsid w:val="00DA1CD9"/>
    <w:rsid w:val="00DA42FC"/>
    <w:rsid w:val="00DC47C7"/>
    <w:rsid w:val="00DC7D3E"/>
    <w:rsid w:val="00DD450B"/>
    <w:rsid w:val="00DE7566"/>
    <w:rsid w:val="00DF399B"/>
    <w:rsid w:val="00DF4CF5"/>
    <w:rsid w:val="00DF622F"/>
    <w:rsid w:val="00E0007B"/>
    <w:rsid w:val="00E00F37"/>
    <w:rsid w:val="00E123D6"/>
    <w:rsid w:val="00E15708"/>
    <w:rsid w:val="00E16C9F"/>
    <w:rsid w:val="00E21903"/>
    <w:rsid w:val="00E261A2"/>
    <w:rsid w:val="00E33253"/>
    <w:rsid w:val="00E34C54"/>
    <w:rsid w:val="00E34D71"/>
    <w:rsid w:val="00E35D6C"/>
    <w:rsid w:val="00E643F7"/>
    <w:rsid w:val="00E652E3"/>
    <w:rsid w:val="00E671F0"/>
    <w:rsid w:val="00E71122"/>
    <w:rsid w:val="00E76684"/>
    <w:rsid w:val="00E81D06"/>
    <w:rsid w:val="00E84468"/>
    <w:rsid w:val="00E86B3C"/>
    <w:rsid w:val="00E90633"/>
    <w:rsid w:val="00E9064F"/>
    <w:rsid w:val="00EA1A6F"/>
    <w:rsid w:val="00EA3814"/>
    <w:rsid w:val="00EC6FFE"/>
    <w:rsid w:val="00EE62D5"/>
    <w:rsid w:val="00F04432"/>
    <w:rsid w:val="00F10731"/>
    <w:rsid w:val="00F13153"/>
    <w:rsid w:val="00F1478A"/>
    <w:rsid w:val="00F14BF5"/>
    <w:rsid w:val="00F16828"/>
    <w:rsid w:val="00F178F2"/>
    <w:rsid w:val="00F22529"/>
    <w:rsid w:val="00F24A08"/>
    <w:rsid w:val="00F26028"/>
    <w:rsid w:val="00F30443"/>
    <w:rsid w:val="00F319AB"/>
    <w:rsid w:val="00F32419"/>
    <w:rsid w:val="00F40550"/>
    <w:rsid w:val="00F40C04"/>
    <w:rsid w:val="00F40F1F"/>
    <w:rsid w:val="00F442CF"/>
    <w:rsid w:val="00F45A34"/>
    <w:rsid w:val="00F52A0B"/>
    <w:rsid w:val="00F537CF"/>
    <w:rsid w:val="00F56BF0"/>
    <w:rsid w:val="00F615D1"/>
    <w:rsid w:val="00F712AF"/>
    <w:rsid w:val="00F72A90"/>
    <w:rsid w:val="00F74984"/>
    <w:rsid w:val="00F84644"/>
    <w:rsid w:val="00F905F6"/>
    <w:rsid w:val="00F94562"/>
    <w:rsid w:val="00FA117C"/>
    <w:rsid w:val="00FB0111"/>
    <w:rsid w:val="00FB0291"/>
    <w:rsid w:val="00FB6524"/>
    <w:rsid w:val="00FB77AD"/>
    <w:rsid w:val="00FC1476"/>
    <w:rsid w:val="00FC2275"/>
    <w:rsid w:val="00FE1807"/>
    <w:rsid w:val="00FE1CC9"/>
    <w:rsid w:val="00FE3815"/>
    <w:rsid w:val="00FE38A0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04D"/>
    <w:rPr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0E13"/>
    <w:pPr>
      <w:keepNext/>
      <w:widowControl w:val="0"/>
      <w:autoSpaceDE w:val="0"/>
      <w:autoSpaceDN w:val="0"/>
      <w:adjustRightInd w:val="0"/>
      <w:outlineLvl w:val="0"/>
    </w:pPr>
    <w:rPr>
      <w:b/>
      <w:bCs/>
      <w:color w:val="aut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0E13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0E13"/>
    <w:pPr>
      <w:keepNext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5913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5913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A5913"/>
    <w:rPr>
      <w:rFonts w:ascii="Cambria" w:hAnsi="Cambria" w:cs="Times New Roman"/>
      <w:b/>
      <w:bCs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rsid w:val="00BB0E1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BB0E13"/>
    <w:rPr>
      <w:rFonts w:cs="Times New Roman"/>
      <w:color w:val="551A8B"/>
      <w:u w:val="single"/>
    </w:rPr>
  </w:style>
  <w:style w:type="paragraph" w:styleId="NormalWeb">
    <w:name w:val="Normal (Web)"/>
    <w:basedOn w:val="Normal"/>
    <w:uiPriority w:val="99"/>
    <w:rsid w:val="00BB0E1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B0E1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B0E13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rsid w:val="00BB0E13"/>
    <w:pPr>
      <w:ind w:left="144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B0E13"/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B0E13"/>
    <w:pPr>
      <w:spacing w:before="100" w:beforeAutospacing="1" w:after="100" w:afterAutospacing="1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BB0E1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E2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913"/>
    <w:rPr>
      <w:rFonts w:cs="Times New Roman"/>
      <w:color w:val="000000"/>
      <w:sz w:val="2"/>
    </w:rPr>
  </w:style>
  <w:style w:type="character" w:styleId="CommentReference">
    <w:name w:val="annotation reference"/>
    <w:basedOn w:val="DefaultParagraphFont"/>
    <w:uiPriority w:val="99"/>
    <w:semiHidden/>
    <w:rsid w:val="000A55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A55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A5913"/>
    <w:rPr>
      <w:rFonts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A5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A5913"/>
    <w:rPr>
      <w:rFonts w:cs="Times New Rom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C6063"/>
    <w:pPr>
      <w:ind w:left="720"/>
      <w:contextualSpacing/>
    </w:pPr>
  </w:style>
  <w:style w:type="paragraph" w:styleId="NoSpacing">
    <w:name w:val="No Spacing"/>
    <w:basedOn w:val="Normal"/>
    <w:link w:val="NoSpacingChar"/>
    <w:uiPriority w:val="99"/>
    <w:qFormat/>
    <w:rsid w:val="002931C1"/>
    <w:pPr>
      <w:jc w:val="both"/>
    </w:pPr>
    <w:rPr>
      <w:rFonts w:ascii="Calibri" w:hAnsi="Calibri" w:cs="Calibri"/>
      <w:color w:val="auto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931C1"/>
    <w:rPr>
      <w:rFonts w:ascii="Calibri" w:hAnsi="Calibri" w:cs="Calibri"/>
    </w:rPr>
  </w:style>
  <w:style w:type="paragraph" w:customStyle="1" w:styleId="Default">
    <w:name w:val="Default"/>
    <w:rsid w:val="00C3644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04D"/>
    <w:rPr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0E13"/>
    <w:pPr>
      <w:keepNext/>
      <w:widowControl w:val="0"/>
      <w:autoSpaceDE w:val="0"/>
      <w:autoSpaceDN w:val="0"/>
      <w:adjustRightInd w:val="0"/>
      <w:outlineLvl w:val="0"/>
    </w:pPr>
    <w:rPr>
      <w:b/>
      <w:bCs/>
      <w:color w:val="aut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0E13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0E13"/>
    <w:pPr>
      <w:keepNext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5913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5913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A5913"/>
    <w:rPr>
      <w:rFonts w:ascii="Cambria" w:hAnsi="Cambria" w:cs="Times New Roman"/>
      <w:b/>
      <w:bCs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rsid w:val="00BB0E1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BB0E13"/>
    <w:rPr>
      <w:rFonts w:cs="Times New Roman"/>
      <w:color w:val="551A8B"/>
      <w:u w:val="single"/>
    </w:rPr>
  </w:style>
  <w:style w:type="paragraph" w:styleId="NormalWeb">
    <w:name w:val="Normal (Web)"/>
    <w:basedOn w:val="Normal"/>
    <w:uiPriority w:val="99"/>
    <w:rsid w:val="00BB0E1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B0E1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B0E13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rsid w:val="00BB0E13"/>
    <w:pPr>
      <w:ind w:left="144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B0E13"/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B0E13"/>
    <w:pPr>
      <w:spacing w:before="100" w:beforeAutospacing="1" w:after="100" w:afterAutospacing="1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BB0E1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E2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913"/>
    <w:rPr>
      <w:rFonts w:cs="Times New Roman"/>
      <w:color w:val="000000"/>
      <w:sz w:val="2"/>
    </w:rPr>
  </w:style>
  <w:style w:type="character" w:styleId="CommentReference">
    <w:name w:val="annotation reference"/>
    <w:basedOn w:val="DefaultParagraphFont"/>
    <w:uiPriority w:val="99"/>
    <w:semiHidden/>
    <w:rsid w:val="000A55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A55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A5913"/>
    <w:rPr>
      <w:rFonts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A5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A5913"/>
    <w:rPr>
      <w:rFonts w:cs="Times New Rom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C6063"/>
    <w:pPr>
      <w:ind w:left="720"/>
      <w:contextualSpacing/>
    </w:pPr>
  </w:style>
  <w:style w:type="paragraph" w:styleId="NoSpacing">
    <w:name w:val="No Spacing"/>
    <w:basedOn w:val="Normal"/>
    <w:link w:val="NoSpacingChar"/>
    <w:uiPriority w:val="99"/>
    <w:qFormat/>
    <w:rsid w:val="002931C1"/>
    <w:pPr>
      <w:jc w:val="both"/>
    </w:pPr>
    <w:rPr>
      <w:rFonts w:ascii="Calibri" w:hAnsi="Calibri" w:cs="Calibri"/>
      <w:color w:val="auto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931C1"/>
    <w:rPr>
      <w:rFonts w:ascii="Calibri" w:hAnsi="Calibri" w:cs="Calibri"/>
    </w:rPr>
  </w:style>
  <w:style w:type="paragraph" w:customStyle="1" w:styleId="Default">
    <w:name w:val="Default"/>
    <w:rsid w:val="00C3644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dm.usda.gov/procurement/policy/advisori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F495F-E04D-4CC2-8DB0-4B1861EA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AGAR Advisory 33</vt:lpstr>
    </vt:vector>
  </TitlesOfParts>
  <Company>USDA</Company>
  <LinksUpToDate>false</LinksUpToDate>
  <CharactersWithSpaces>2021</CharactersWithSpaces>
  <SharedDoc>false</SharedDoc>
  <HLinks>
    <vt:vector size="30" baseType="variant">
      <vt:variant>
        <vt:i4>8257604</vt:i4>
      </vt:variant>
      <vt:variant>
        <vt:i4>12</vt:i4>
      </vt:variant>
      <vt:variant>
        <vt:i4>0</vt:i4>
      </vt:variant>
      <vt:variant>
        <vt:i4>5</vt:i4>
      </vt:variant>
      <vt:variant>
        <vt:lpwstr>mailto:procurement.policy@dm.usda.gov</vt:lpwstr>
      </vt:variant>
      <vt:variant>
        <vt:lpwstr/>
      </vt:variant>
      <vt:variant>
        <vt:i4>7733328</vt:i4>
      </vt:variant>
      <vt:variant>
        <vt:i4>9</vt:i4>
      </vt:variant>
      <vt:variant>
        <vt:i4>0</vt:i4>
      </vt:variant>
      <vt:variant>
        <vt:i4>5</vt:i4>
      </vt:variant>
      <vt:variant>
        <vt:lpwstr>mailto:Donna.Calacone@dm.usda.gov</vt:lpwstr>
      </vt:variant>
      <vt:variant>
        <vt:lpwstr/>
      </vt:variant>
      <vt:variant>
        <vt:i4>5308507</vt:i4>
      </vt:variant>
      <vt:variant>
        <vt:i4>6</vt:i4>
      </vt:variant>
      <vt:variant>
        <vt:i4>0</vt:i4>
      </vt:variant>
      <vt:variant>
        <vt:i4>5</vt:i4>
      </vt:variant>
      <vt:variant>
        <vt:lpwstr>http://www.dm.usda.gov/procurement/policy/advisories.html</vt:lpwstr>
      </vt:variant>
      <vt:variant>
        <vt:lpwstr/>
      </vt:variant>
      <vt:variant>
        <vt:i4>1310764</vt:i4>
      </vt:variant>
      <vt:variant>
        <vt:i4>3</vt:i4>
      </vt:variant>
      <vt:variant>
        <vt:i4>0</vt:i4>
      </vt:variant>
      <vt:variant>
        <vt:i4>5</vt:i4>
      </vt:variant>
      <vt:variant>
        <vt:lpwstr>https://www.acquisition.gov/far/current/html/Subpart 13_5.html</vt:lpwstr>
      </vt:variant>
      <vt:variant>
        <vt:lpwstr/>
      </vt:variant>
      <vt:variant>
        <vt:i4>3538982</vt:i4>
      </vt:variant>
      <vt:variant>
        <vt:i4>0</vt:i4>
      </vt:variant>
      <vt:variant>
        <vt:i4>0</vt:i4>
      </vt:variant>
      <vt:variant>
        <vt:i4>5</vt:i4>
      </vt:variant>
      <vt:variant>
        <vt:lpwstr>https://www.acquisition.gov/far/current/html/FARTOCP15.html</vt:lpwstr>
      </vt:variant>
      <vt:variant>
        <vt:lpwstr>wp246607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AGAR Advisory 33</dc:title>
  <dc:creator>USDA</dc:creator>
  <cp:lastModifiedBy>glucas</cp:lastModifiedBy>
  <cp:revision>2</cp:revision>
  <cp:lastPrinted>2015-08-17T17:38:00Z</cp:lastPrinted>
  <dcterms:created xsi:type="dcterms:W3CDTF">2015-08-17T17:39:00Z</dcterms:created>
  <dcterms:modified xsi:type="dcterms:W3CDTF">2015-08-17T17:39:00Z</dcterms:modified>
</cp:coreProperties>
</file>