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82F0D" w:rsidRPr="0086504D" w:rsidRDefault="0086504D" w:rsidP="00E34D71">
      <w:pPr>
        <w:pStyle w:val="NormalWeb"/>
        <w:tabs>
          <w:tab w:val="left" w:pos="7020"/>
        </w:tabs>
        <w:spacing w:before="0" w:beforeAutospacing="0" w:after="0" w:afterAutospacing="0"/>
        <w:rPr>
          <w:rStyle w:val="Strong"/>
          <w:sz w:val="20"/>
          <w:szCs w:val="20"/>
        </w:rPr>
      </w:pPr>
      <w:r w:rsidRPr="0086504D">
        <w:rPr>
          <w:rStyle w:val="Strong"/>
          <w:sz w:val="20"/>
          <w:szCs w:val="20"/>
        </w:rPr>
        <w:t xml:space="preserve">United States Department of Agriculture </w:t>
      </w:r>
      <w:r w:rsidR="00282F0D" w:rsidRPr="0086504D">
        <w:rPr>
          <w:rStyle w:val="Strong"/>
          <w:sz w:val="20"/>
          <w:szCs w:val="20"/>
        </w:rPr>
        <w:tab/>
      </w:r>
      <w:r w:rsidRPr="0086504D">
        <w:rPr>
          <w:rStyle w:val="Strong"/>
          <w:sz w:val="20"/>
          <w:szCs w:val="20"/>
        </w:rPr>
        <w:t>Issued</w:t>
      </w:r>
      <w:r w:rsidR="00B221B9" w:rsidRPr="0086504D">
        <w:rPr>
          <w:rStyle w:val="Strong"/>
          <w:sz w:val="20"/>
          <w:szCs w:val="20"/>
        </w:rPr>
        <w:t xml:space="preserve">:  </w:t>
      </w:r>
      <w:r w:rsidR="009F056E" w:rsidRPr="009F056E">
        <w:rPr>
          <w:rStyle w:val="Strong"/>
          <w:sz w:val="20"/>
          <w:szCs w:val="20"/>
        </w:rPr>
        <w:t>February 29, 2012</w:t>
      </w:r>
    </w:p>
    <w:p w:rsidR="00282F0D" w:rsidRPr="0086504D" w:rsidRDefault="0086504D" w:rsidP="00E34D71">
      <w:pPr>
        <w:pStyle w:val="NormalWeb"/>
        <w:tabs>
          <w:tab w:val="left" w:pos="7020"/>
        </w:tabs>
        <w:spacing w:before="0" w:beforeAutospacing="0" w:after="0" w:afterAutospacing="0"/>
        <w:rPr>
          <w:rStyle w:val="Strong"/>
          <w:color w:val="auto"/>
          <w:sz w:val="20"/>
          <w:szCs w:val="20"/>
        </w:rPr>
      </w:pPr>
      <w:r w:rsidRPr="0086504D">
        <w:rPr>
          <w:rStyle w:val="Strong"/>
          <w:sz w:val="20"/>
          <w:szCs w:val="20"/>
        </w:rPr>
        <w:t>Office of Procurement and Property Management</w:t>
      </w:r>
      <w:r w:rsidR="00282F0D" w:rsidRPr="0086504D">
        <w:rPr>
          <w:rStyle w:val="Strong"/>
          <w:sz w:val="20"/>
          <w:szCs w:val="20"/>
        </w:rPr>
        <w:tab/>
      </w:r>
    </w:p>
    <w:p w:rsidR="00E84468" w:rsidRPr="00E84468" w:rsidRDefault="00171F51" w:rsidP="00E84468">
      <w:pPr>
        <w:pStyle w:val="NormalWeb"/>
        <w:spacing w:before="0" w:beforeAutospacing="0" w:after="0" w:afterAutospacing="0"/>
        <w:jc w:val="center"/>
        <w:rPr>
          <w:rStyle w:val="Strong"/>
          <w:b w:val="0"/>
          <w:color w:val="000000" w:themeColor="text1"/>
          <w:szCs w:val="22"/>
        </w:rPr>
      </w:pPr>
      <w:r>
        <w:rPr>
          <w:rStyle w:val="Strong"/>
          <w:b w:val="0"/>
          <w:color w:val="000000" w:themeColor="text1"/>
          <w:szCs w:val="22"/>
        </w:rPr>
        <w:t xml:space="preserve"> </w:t>
      </w:r>
    </w:p>
    <w:p w:rsidR="001A5CF2" w:rsidRDefault="004C6723" w:rsidP="001A5CF2">
      <w:pPr>
        <w:pStyle w:val="NormalWeb"/>
        <w:spacing w:before="0" w:beforeAutospacing="0" w:after="0" w:afterAutospacing="0"/>
        <w:jc w:val="center"/>
        <w:rPr>
          <w:rStyle w:val="Strong"/>
          <w:color w:val="000000" w:themeColor="text1"/>
          <w:sz w:val="36"/>
          <w:szCs w:val="36"/>
        </w:rPr>
      </w:pPr>
      <w:r w:rsidRPr="00E84468">
        <w:rPr>
          <w:b/>
          <w:color w:val="000000" w:themeColor="text1"/>
          <w:sz w:val="36"/>
          <w:szCs w:val="36"/>
        </w:rPr>
        <w:t>Procurement</w:t>
      </w:r>
      <w:r w:rsidR="00EC6FFE" w:rsidRPr="00E84468">
        <w:rPr>
          <w:b/>
          <w:color w:val="000000" w:themeColor="text1"/>
          <w:sz w:val="36"/>
          <w:szCs w:val="36"/>
        </w:rPr>
        <w:t xml:space="preserve"> Advisory</w:t>
      </w:r>
      <w:r w:rsidR="0086504D" w:rsidRPr="00E84468">
        <w:rPr>
          <w:b/>
          <w:color w:val="000000" w:themeColor="text1"/>
          <w:sz w:val="36"/>
          <w:szCs w:val="36"/>
        </w:rPr>
        <w:t xml:space="preserve"> </w:t>
      </w:r>
      <w:r w:rsidR="004216B8" w:rsidRPr="00E84468">
        <w:rPr>
          <w:rStyle w:val="Strong"/>
          <w:color w:val="000000" w:themeColor="text1"/>
          <w:sz w:val="36"/>
          <w:szCs w:val="36"/>
        </w:rPr>
        <w:t>N</w:t>
      </w:r>
      <w:r w:rsidR="00071424" w:rsidRPr="00E84468">
        <w:rPr>
          <w:rStyle w:val="Strong"/>
          <w:color w:val="000000" w:themeColor="text1"/>
          <w:sz w:val="36"/>
          <w:szCs w:val="36"/>
        </w:rPr>
        <w:t>o</w:t>
      </w:r>
      <w:r w:rsidR="004216B8" w:rsidRPr="00E84468">
        <w:rPr>
          <w:rStyle w:val="Strong"/>
          <w:color w:val="000000" w:themeColor="text1"/>
          <w:sz w:val="36"/>
          <w:szCs w:val="36"/>
        </w:rPr>
        <w:t>.</w:t>
      </w:r>
      <w:r w:rsidR="00F84644">
        <w:rPr>
          <w:rStyle w:val="Strong"/>
          <w:color w:val="000000" w:themeColor="text1"/>
          <w:sz w:val="36"/>
          <w:szCs w:val="36"/>
        </w:rPr>
        <w:t xml:space="preserve"> </w:t>
      </w:r>
      <w:r w:rsidR="00654888">
        <w:rPr>
          <w:rStyle w:val="Strong"/>
          <w:color w:val="000000" w:themeColor="text1"/>
          <w:sz w:val="36"/>
          <w:szCs w:val="36"/>
        </w:rPr>
        <w:t>102</w:t>
      </w:r>
    </w:p>
    <w:p w:rsidR="00171F51" w:rsidRPr="00E84468" w:rsidRDefault="00171F51" w:rsidP="001A5CF2">
      <w:pPr>
        <w:pStyle w:val="NormalWeb"/>
        <w:spacing w:before="0" w:beforeAutospacing="0" w:after="0" w:afterAutospacing="0"/>
        <w:jc w:val="center"/>
        <w:rPr>
          <w:rStyle w:val="Strong"/>
          <w:b w:val="0"/>
          <w:color w:val="000000" w:themeColor="text1"/>
          <w:szCs w:val="22"/>
        </w:rPr>
      </w:pPr>
    </w:p>
    <w:p w:rsidR="008812A4" w:rsidRPr="00E84468" w:rsidRDefault="00654888" w:rsidP="0044761A">
      <w:pPr>
        <w:jc w:val="center"/>
        <w:rPr>
          <w:b/>
          <w:iCs/>
          <w:color w:val="000000" w:themeColor="text1"/>
          <w:sz w:val="32"/>
          <w:szCs w:val="32"/>
        </w:rPr>
      </w:pPr>
      <w:r w:rsidRPr="00153B8D">
        <w:rPr>
          <w:b/>
          <w:iCs/>
          <w:sz w:val="32"/>
          <w:szCs w:val="32"/>
        </w:rPr>
        <w:t>USDA Vendor Communication Plan</w:t>
      </w:r>
    </w:p>
    <w:p w:rsidR="00FE1CC9" w:rsidRPr="00E84468" w:rsidRDefault="00171F51" w:rsidP="00D8333A">
      <w:pPr>
        <w:rPr>
          <w:iCs/>
          <w:color w:val="000000" w:themeColor="text1"/>
        </w:rPr>
      </w:pPr>
      <w:r>
        <w:rPr>
          <w:rStyle w:val="Strong"/>
          <w:b w:val="0"/>
          <w:color w:val="000000" w:themeColor="text1"/>
          <w:szCs w:val="22"/>
        </w:rPr>
        <w:t xml:space="preserve"> </w:t>
      </w:r>
    </w:p>
    <w:p w:rsidR="008812A4" w:rsidRPr="00E84468" w:rsidRDefault="00233C2E" w:rsidP="00233C2E">
      <w:pPr>
        <w:pStyle w:val="NormalWeb"/>
        <w:spacing w:before="0" w:beforeAutospacing="0" w:after="0" w:afterAutospacing="0"/>
        <w:rPr>
          <w:color w:val="000000" w:themeColor="text1"/>
          <w:szCs w:val="22"/>
        </w:rPr>
      </w:pPr>
      <w:r>
        <w:rPr>
          <w:rStyle w:val="Strong"/>
          <w:color w:val="000000" w:themeColor="text1"/>
          <w:szCs w:val="22"/>
        </w:rPr>
        <w:t xml:space="preserve">1.  </w:t>
      </w:r>
      <w:r w:rsidR="008812A4" w:rsidRPr="00E84468">
        <w:rPr>
          <w:rStyle w:val="Strong"/>
          <w:color w:val="000000" w:themeColor="text1"/>
          <w:szCs w:val="22"/>
        </w:rPr>
        <w:t>SUMMARY</w:t>
      </w:r>
    </w:p>
    <w:p w:rsidR="00F84644" w:rsidRDefault="00F84644" w:rsidP="00D8333A">
      <w:pPr>
        <w:autoSpaceDE w:val="0"/>
        <w:autoSpaceDN w:val="0"/>
        <w:adjustRightInd w:val="0"/>
        <w:rPr>
          <w:color w:val="000000" w:themeColor="text1"/>
          <w:szCs w:val="22"/>
        </w:rPr>
      </w:pPr>
    </w:p>
    <w:p w:rsidR="00256B09" w:rsidRPr="00634EFC" w:rsidRDefault="00654888" w:rsidP="00D8333A">
      <w:pPr>
        <w:autoSpaceDE w:val="0"/>
        <w:autoSpaceDN w:val="0"/>
        <w:adjustRightInd w:val="0"/>
        <w:rPr>
          <w:szCs w:val="22"/>
        </w:rPr>
      </w:pPr>
      <w:r w:rsidRPr="00654888">
        <w:rPr>
          <w:szCs w:val="22"/>
        </w:rPr>
        <w:t>In order to effectively and efficiently achieve successful program outcomes, the Department of Agriculture (USDA) encourages increased communication between agency officials and the vendor community. While the acquisition workforce is not required to meet with every vendor at every step of the acquisition process, information gathered from industry sources serves as an invaluable tool in the acquisition process. The purpose of the Vendor Communication Plan is to provide better direction to the workforce and to clarify the nature and portfolio of engagement opportunities for industry. This plan discusses how USDA will reduce unnecessary barriers, publicize communication opportunities, and prioritize engagement opportunities.</w:t>
      </w:r>
    </w:p>
    <w:p w:rsidR="00256B09" w:rsidRPr="005B6BC6" w:rsidRDefault="00256B09" w:rsidP="00D8333A">
      <w:pPr>
        <w:rPr>
          <w:sz w:val="20"/>
          <w:szCs w:val="20"/>
        </w:rPr>
      </w:pPr>
    </w:p>
    <w:p w:rsidR="00654888" w:rsidRPr="00634EFC" w:rsidRDefault="00233C2E" w:rsidP="00233C2E">
      <w:pPr>
        <w:pStyle w:val="NormalWeb"/>
        <w:spacing w:before="0" w:beforeAutospacing="0" w:after="0" w:afterAutospacing="0"/>
        <w:rPr>
          <w:rStyle w:val="Strong"/>
          <w:szCs w:val="22"/>
        </w:rPr>
      </w:pPr>
      <w:r>
        <w:rPr>
          <w:rStyle w:val="Strong"/>
          <w:szCs w:val="22"/>
        </w:rPr>
        <w:t xml:space="preserve">2.  </w:t>
      </w:r>
      <w:r w:rsidR="00654888" w:rsidRPr="00634EFC">
        <w:rPr>
          <w:rStyle w:val="Strong"/>
          <w:szCs w:val="22"/>
        </w:rPr>
        <w:t>REFERENCE</w:t>
      </w:r>
      <w:r w:rsidR="00654888" w:rsidRPr="002406A3">
        <w:rPr>
          <w:rStyle w:val="Strong"/>
          <w:color w:val="000000" w:themeColor="text1"/>
          <w:szCs w:val="22"/>
        </w:rPr>
        <w:t>S</w:t>
      </w:r>
    </w:p>
    <w:p w:rsidR="00F84644" w:rsidRDefault="00F84644" w:rsidP="00D8333A">
      <w:pPr>
        <w:autoSpaceDE w:val="0"/>
        <w:autoSpaceDN w:val="0"/>
        <w:adjustRightInd w:val="0"/>
        <w:rPr>
          <w:color w:val="auto"/>
          <w:szCs w:val="22"/>
        </w:rPr>
      </w:pPr>
    </w:p>
    <w:p w:rsidR="00654888" w:rsidRPr="00153B8D" w:rsidRDefault="00654888" w:rsidP="00654888">
      <w:r w:rsidRPr="00153B8D">
        <w:t xml:space="preserve">Office of Management and Budget (OMB) Memo “’Myth-Busting’: Addressing Misconceptions to Improve Communication with Industry during the Acquisition Process” dated February 2, 2011, accessible at </w:t>
      </w:r>
      <w:hyperlink r:id="rId8" w:history="1">
        <w:r w:rsidRPr="00153B8D">
          <w:rPr>
            <w:rStyle w:val="Hyperlink"/>
          </w:rPr>
          <w:t>http://www.whitehouse.gov/sites/default/files/omb/procurement/memo/Myth-Busting.pdf</w:t>
        </w:r>
      </w:hyperlink>
      <w:r w:rsidRPr="00153B8D">
        <w:t xml:space="preserve">. USDA Vendor Communication Plan dated February 2012, accessible at </w:t>
      </w:r>
      <w:hyperlink r:id="rId9" w:history="1">
        <w:r w:rsidRPr="00153B8D">
          <w:rPr>
            <w:rStyle w:val="Hyperlink"/>
          </w:rPr>
          <w:t>http://www.dm.usda.gov/procurement/vendor_communication/index.html</w:t>
        </w:r>
      </w:hyperlink>
      <w:r w:rsidRPr="00153B8D">
        <w:t>.</w:t>
      </w:r>
    </w:p>
    <w:p w:rsidR="00A36AFB" w:rsidRPr="005B6BC6" w:rsidRDefault="00A36AFB" w:rsidP="00D8333A">
      <w:pPr>
        <w:rPr>
          <w:sz w:val="20"/>
          <w:szCs w:val="20"/>
        </w:rPr>
      </w:pPr>
    </w:p>
    <w:p w:rsidR="008812A4" w:rsidRPr="00634EFC" w:rsidRDefault="00233C2E" w:rsidP="00233C2E">
      <w:pPr>
        <w:pStyle w:val="ListParagraph"/>
        <w:ind w:left="0"/>
        <w:rPr>
          <w:b/>
          <w:szCs w:val="22"/>
        </w:rPr>
      </w:pPr>
      <w:r>
        <w:rPr>
          <w:b/>
          <w:szCs w:val="22"/>
        </w:rPr>
        <w:t xml:space="preserve">3.  </w:t>
      </w:r>
      <w:r w:rsidR="008812A4" w:rsidRPr="00634EFC">
        <w:rPr>
          <w:b/>
          <w:szCs w:val="22"/>
        </w:rPr>
        <w:t>ACTION</w:t>
      </w:r>
      <w:r w:rsidR="00282F0D" w:rsidRPr="00634EFC">
        <w:rPr>
          <w:b/>
          <w:szCs w:val="22"/>
        </w:rPr>
        <w:t>S</w:t>
      </w:r>
      <w:r w:rsidR="008812A4" w:rsidRPr="00634EFC">
        <w:rPr>
          <w:b/>
          <w:szCs w:val="22"/>
        </w:rPr>
        <w:t xml:space="preserve"> </w:t>
      </w:r>
    </w:p>
    <w:p w:rsidR="00654888" w:rsidRDefault="00654888" w:rsidP="00D8333A">
      <w:pPr>
        <w:pStyle w:val="ListParagraph"/>
        <w:tabs>
          <w:tab w:val="left" w:pos="360"/>
        </w:tabs>
        <w:ind w:left="0"/>
      </w:pPr>
    </w:p>
    <w:p w:rsidR="00670845" w:rsidRDefault="00654888" w:rsidP="00D8333A">
      <w:pPr>
        <w:pStyle w:val="ListParagraph"/>
        <w:tabs>
          <w:tab w:val="left" w:pos="360"/>
        </w:tabs>
        <w:ind w:left="0"/>
        <w:rPr>
          <w:szCs w:val="22"/>
        </w:rPr>
      </w:pPr>
      <w:r w:rsidRPr="00153B8D">
        <w:t>All USDA contracting officers and other members of the acquisition workforce are required to read and implement the procedures outlined in the USDA Vendor Communication Plan and to initiate practices that will ensure early, frequent, and constructive communication during key phases of the acquisition process. All workforce members are encouraged to share the Vendor Communication Plan with existing vendors and those that are interested in doing business with USDA.</w:t>
      </w:r>
    </w:p>
    <w:p w:rsidR="009C5EDB" w:rsidRDefault="009C5EDB" w:rsidP="00233C2E">
      <w:pPr>
        <w:rPr>
          <w:rFonts w:eastAsiaTheme="minorEastAsia"/>
          <w:szCs w:val="22"/>
        </w:rPr>
      </w:pPr>
    </w:p>
    <w:p w:rsidR="00233C2E" w:rsidRDefault="00233C2E" w:rsidP="00233C2E">
      <w:pPr>
        <w:rPr>
          <w:b/>
          <w:szCs w:val="22"/>
        </w:rPr>
      </w:pPr>
      <w:r>
        <w:rPr>
          <w:b/>
          <w:szCs w:val="22"/>
        </w:rPr>
        <w:t>4.  CONTACTS</w:t>
      </w:r>
    </w:p>
    <w:p w:rsidR="00233C2E" w:rsidRDefault="00233C2E" w:rsidP="00233C2E">
      <w:pPr>
        <w:rPr>
          <w:rFonts w:eastAsiaTheme="minorEastAsia"/>
          <w:szCs w:val="22"/>
        </w:rPr>
      </w:pPr>
    </w:p>
    <w:p w:rsidR="00233C2E" w:rsidRDefault="00233C2E" w:rsidP="00233C2E">
      <w:pPr>
        <w:spacing w:line="275" w:lineRule="auto"/>
      </w:pPr>
      <w:r w:rsidRPr="00997E52">
        <w:rPr>
          <w:spacing w:val="-4"/>
        </w:rPr>
        <w:t>I</w:t>
      </w:r>
      <w:r w:rsidRPr="00997E52">
        <w:t>f</w:t>
      </w:r>
      <w:r w:rsidRPr="00997E52">
        <w:rPr>
          <w:spacing w:val="1"/>
        </w:rPr>
        <w:t xml:space="preserve"> </w:t>
      </w:r>
      <w:r w:rsidRPr="00997E52">
        <w:rPr>
          <w:spacing w:val="-2"/>
        </w:rPr>
        <w:t>y</w:t>
      </w:r>
      <w:r w:rsidRPr="00997E52">
        <w:t>ou ha</w:t>
      </w:r>
      <w:r w:rsidRPr="00997E52">
        <w:rPr>
          <w:spacing w:val="-2"/>
        </w:rPr>
        <w:t>v</w:t>
      </w:r>
      <w:r w:rsidRPr="00997E52">
        <w:t>e</w:t>
      </w:r>
      <w:r w:rsidRPr="00997E52">
        <w:rPr>
          <w:spacing w:val="1"/>
        </w:rPr>
        <w:t xml:space="preserve"> </w:t>
      </w:r>
      <w:r w:rsidRPr="00997E52">
        <w:t>que</w:t>
      </w:r>
      <w:r w:rsidRPr="00997E52">
        <w:rPr>
          <w:spacing w:val="-2"/>
        </w:rPr>
        <w:t>s</w:t>
      </w:r>
      <w:r w:rsidRPr="00997E52">
        <w:rPr>
          <w:spacing w:val="1"/>
        </w:rPr>
        <w:t>ti</w:t>
      </w:r>
      <w:r w:rsidRPr="00997E52">
        <w:t>o</w:t>
      </w:r>
      <w:r w:rsidRPr="00997E52">
        <w:rPr>
          <w:spacing w:val="-2"/>
        </w:rPr>
        <w:t>n</w:t>
      </w:r>
      <w:r w:rsidRPr="00997E52">
        <w:t>s</w:t>
      </w:r>
      <w:r w:rsidRPr="00997E52">
        <w:rPr>
          <w:spacing w:val="1"/>
        </w:rPr>
        <w:t xml:space="preserve"> </w:t>
      </w:r>
      <w:r w:rsidRPr="00997E52">
        <w:t>or</w:t>
      </w:r>
      <w:r w:rsidRPr="00997E52">
        <w:rPr>
          <w:spacing w:val="-1"/>
        </w:rPr>
        <w:t xml:space="preserve"> </w:t>
      </w:r>
      <w:r w:rsidRPr="00997E52">
        <w:t>co</w:t>
      </w:r>
      <w:r w:rsidRPr="00997E52">
        <w:rPr>
          <w:spacing w:val="-1"/>
        </w:rPr>
        <w:t>m</w:t>
      </w:r>
      <w:r w:rsidRPr="00997E52">
        <w:rPr>
          <w:spacing w:val="-4"/>
        </w:rPr>
        <w:t>m</w:t>
      </w:r>
      <w:r w:rsidRPr="00997E52">
        <w:t>en</w:t>
      </w:r>
      <w:r w:rsidRPr="00997E52">
        <w:rPr>
          <w:spacing w:val="1"/>
        </w:rPr>
        <w:t>t</w:t>
      </w:r>
      <w:r w:rsidRPr="00997E52">
        <w:t>s</w:t>
      </w:r>
      <w:r w:rsidRPr="00997E52">
        <w:rPr>
          <w:spacing w:val="1"/>
        </w:rPr>
        <w:t xml:space="preserve"> </w:t>
      </w:r>
      <w:r w:rsidRPr="00997E52">
        <w:rPr>
          <w:spacing w:val="-2"/>
        </w:rPr>
        <w:t>r</w:t>
      </w:r>
      <w:r w:rsidRPr="00997E52">
        <w:t>e</w:t>
      </w:r>
      <w:r w:rsidRPr="00997E52">
        <w:rPr>
          <w:spacing w:val="-2"/>
        </w:rPr>
        <w:t>g</w:t>
      </w:r>
      <w:r w:rsidRPr="00997E52">
        <w:t>a</w:t>
      </w:r>
      <w:r w:rsidRPr="00997E52">
        <w:rPr>
          <w:spacing w:val="1"/>
        </w:rPr>
        <w:t>r</w:t>
      </w:r>
      <w:r w:rsidRPr="00997E52">
        <w:t>d</w:t>
      </w:r>
      <w:r w:rsidRPr="00997E52">
        <w:rPr>
          <w:spacing w:val="1"/>
        </w:rPr>
        <w:t>i</w:t>
      </w:r>
      <w:r w:rsidRPr="00997E52">
        <w:rPr>
          <w:spacing w:val="-2"/>
        </w:rPr>
        <w:t>n</w:t>
      </w:r>
      <w:r w:rsidRPr="00997E52">
        <w:t>g</w:t>
      </w:r>
      <w:r w:rsidRPr="00997E52">
        <w:rPr>
          <w:spacing w:val="-2"/>
        </w:rPr>
        <w:t xml:space="preserve"> </w:t>
      </w:r>
      <w:r w:rsidRPr="00997E52">
        <w:rPr>
          <w:spacing w:val="1"/>
        </w:rPr>
        <w:t>t</w:t>
      </w:r>
      <w:r w:rsidRPr="00997E52">
        <w:t>h</w:t>
      </w:r>
      <w:r w:rsidRPr="00997E52">
        <w:rPr>
          <w:spacing w:val="1"/>
        </w:rPr>
        <w:t>i</w:t>
      </w:r>
      <w:r w:rsidRPr="00997E52">
        <w:t>s ad</w:t>
      </w:r>
      <w:r w:rsidRPr="00997E52">
        <w:rPr>
          <w:spacing w:val="-2"/>
        </w:rPr>
        <w:t>v</w:t>
      </w:r>
      <w:r w:rsidRPr="00997E52">
        <w:rPr>
          <w:spacing w:val="1"/>
        </w:rPr>
        <w:t>i</w:t>
      </w:r>
      <w:r w:rsidRPr="00997E52">
        <w:t>so</w:t>
      </w:r>
      <w:r w:rsidRPr="00997E52">
        <w:rPr>
          <w:spacing w:val="1"/>
        </w:rPr>
        <w:t>r</w:t>
      </w:r>
      <w:r w:rsidRPr="00997E52">
        <w:t>y</w:t>
      </w:r>
      <w:r w:rsidRPr="00997E52">
        <w:rPr>
          <w:spacing w:val="-2"/>
        </w:rPr>
        <w:t xml:space="preserve"> </w:t>
      </w:r>
      <w:r w:rsidRPr="00997E52">
        <w:t>p</w:t>
      </w:r>
      <w:r w:rsidRPr="00997E52">
        <w:rPr>
          <w:spacing w:val="1"/>
        </w:rPr>
        <w:t>l</w:t>
      </w:r>
      <w:r w:rsidRPr="00997E52">
        <w:rPr>
          <w:spacing w:val="-2"/>
        </w:rPr>
        <w:t>e</w:t>
      </w:r>
      <w:r w:rsidRPr="00997E52">
        <w:t>ase</w:t>
      </w:r>
      <w:r w:rsidRPr="00997E52">
        <w:rPr>
          <w:spacing w:val="-2"/>
        </w:rPr>
        <w:t xml:space="preserve"> </w:t>
      </w:r>
      <w:r w:rsidRPr="00997E52">
        <w:t>co</w:t>
      </w:r>
      <w:r w:rsidRPr="00997E52">
        <w:rPr>
          <w:spacing w:val="-2"/>
        </w:rPr>
        <w:t>n</w:t>
      </w:r>
      <w:r w:rsidRPr="00997E52">
        <w:rPr>
          <w:spacing w:val="1"/>
        </w:rPr>
        <w:t>t</w:t>
      </w:r>
      <w:r w:rsidRPr="00997E52">
        <w:t>a</w:t>
      </w:r>
      <w:r w:rsidRPr="00997E52">
        <w:rPr>
          <w:spacing w:val="-2"/>
        </w:rPr>
        <w:t>c</w:t>
      </w:r>
      <w:r w:rsidRPr="00997E52">
        <w:t>t</w:t>
      </w:r>
      <w:r w:rsidRPr="00997E52">
        <w:rPr>
          <w:spacing w:val="1"/>
        </w:rPr>
        <w:t xml:space="preserve"> t</w:t>
      </w:r>
      <w:r w:rsidRPr="00997E52">
        <w:rPr>
          <w:spacing w:val="-2"/>
        </w:rPr>
        <w:t>h</w:t>
      </w:r>
      <w:r w:rsidRPr="00997E52">
        <w:t>e</w:t>
      </w:r>
      <w:r w:rsidRPr="00997E52">
        <w:rPr>
          <w:spacing w:val="-2"/>
        </w:rPr>
        <w:t xml:space="preserve"> </w:t>
      </w:r>
      <w:r w:rsidRPr="00997E52">
        <w:rPr>
          <w:spacing w:val="-1"/>
        </w:rPr>
        <w:t>O</w:t>
      </w:r>
      <w:r w:rsidRPr="00997E52">
        <w:t>PPM</w:t>
      </w:r>
      <w:r w:rsidRPr="00997E52">
        <w:rPr>
          <w:spacing w:val="1"/>
        </w:rPr>
        <w:t xml:space="preserve"> </w:t>
      </w:r>
      <w:r w:rsidRPr="00997E52">
        <w:t>P</w:t>
      </w:r>
      <w:r w:rsidRPr="00997E52">
        <w:rPr>
          <w:spacing w:val="1"/>
        </w:rPr>
        <w:t>r</w:t>
      </w:r>
      <w:r w:rsidRPr="00997E52">
        <w:t>o</w:t>
      </w:r>
      <w:r w:rsidRPr="00997E52">
        <w:rPr>
          <w:spacing w:val="-2"/>
        </w:rPr>
        <w:t>c</w:t>
      </w:r>
      <w:r w:rsidRPr="00997E52">
        <w:t>u</w:t>
      </w:r>
      <w:r w:rsidRPr="00997E52">
        <w:rPr>
          <w:spacing w:val="1"/>
        </w:rPr>
        <w:t>r</w:t>
      </w:r>
      <w:r w:rsidRPr="00997E52">
        <w:t>e</w:t>
      </w:r>
      <w:r w:rsidRPr="00997E52">
        <w:rPr>
          <w:spacing w:val="-4"/>
        </w:rPr>
        <w:t>m</w:t>
      </w:r>
      <w:r w:rsidRPr="00997E52">
        <w:t>ent</w:t>
      </w:r>
      <w:r w:rsidRPr="00997E52">
        <w:rPr>
          <w:spacing w:val="1"/>
        </w:rPr>
        <w:t xml:space="preserve"> </w:t>
      </w:r>
      <w:r w:rsidRPr="00997E52">
        <w:t>P</w:t>
      </w:r>
      <w:r w:rsidRPr="00997E52">
        <w:rPr>
          <w:spacing w:val="-2"/>
        </w:rPr>
        <w:t>o</w:t>
      </w:r>
      <w:r w:rsidRPr="00997E52">
        <w:rPr>
          <w:spacing w:val="1"/>
        </w:rPr>
        <w:t>l</w:t>
      </w:r>
      <w:r w:rsidRPr="00997E52">
        <w:rPr>
          <w:spacing w:val="-1"/>
        </w:rPr>
        <w:t>i</w:t>
      </w:r>
      <w:r w:rsidRPr="00997E52">
        <w:t>cy</w:t>
      </w:r>
      <w:r w:rsidRPr="00997E52">
        <w:rPr>
          <w:spacing w:val="-2"/>
        </w:rPr>
        <w:t xml:space="preserve"> </w:t>
      </w:r>
      <w:r w:rsidRPr="00997E52">
        <w:rPr>
          <w:spacing w:val="-1"/>
        </w:rPr>
        <w:t>D</w:t>
      </w:r>
      <w:r w:rsidRPr="00997E52">
        <w:rPr>
          <w:spacing w:val="1"/>
        </w:rPr>
        <w:t>i</w:t>
      </w:r>
      <w:r w:rsidRPr="00997E52">
        <w:rPr>
          <w:spacing w:val="-2"/>
        </w:rPr>
        <w:t>v</w:t>
      </w:r>
      <w:r w:rsidRPr="00997E52">
        <w:rPr>
          <w:spacing w:val="1"/>
        </w:rPr>
        <w:t>i</w:t>
      </w:r>
      <w:r w:rsidRPr="00997E52">
        <w:t>s</w:t>
      </w:r>
      <w:r w:rsidRPr="00997E52">
        <w:rPr>
          <w:spacing w:val="1"/>
        </w:rPr>
        <w:t>i</w:t>
      </w:r>
      <w:r w:rsidRPr="00997E52">
        <w:t>on</w:t>
      </w:r>
      <w:r w:rsidRPr="00997E52">
        <w:rPr>
          <w:spacing w:val="-2"/>
        </w:rPr>
        <w:t xml:space="preserve"> </w:t>
      </w:r>
      <w:r w:rsidRPr="00997E52">
        <w:t xml:space="preserve">at </w:t>
      </w:r>
      <w:hyperlink r:id="rId10">
        <w:r w:rsidRPr="00997E52">
          <w:rPr>
            <w:color w:val="0000FF"/>
            <w:spacing w:val="-2"/>
            <w:u w:val="single" w:color="0000FF"/>
          </w:rPr>
          <w:t>p</w:t>
        </w:r>
        <w:r w:rsidRPr="00997E52">
          <w:rPr>
            <w:color w:val="0000FF"/>
            <w:spacing w:val="1"/>
            <w:u w:val="single" w:color="0000FF"/>
          </w:rPr>
          <w:t>r</w:t>
        </w:r>
        <w:r w:rsidRPr="00997E52">
          <w:rPr>
            <w:color w:val="0000FF"/>
            <w:u w:val="single" w:color="0000FF"/>
          </w:rPr>
          <w:t>oc</w:t>
        </w:r>
        <w:r w:rsidRPr="00997E52">
          <w:rPr>
            <w:color w:val="0000FF"/>
            <w:spacing w:val="-2"/>
            <w:u w:val="single" w:color="0000FF"/>
          </w:rPr>
          <w:t>u</w:t>
        </w:r>
        <w:r w:rsidRPr="00997E52">
          <w:rPr>
            <w:color w:val="0000FF"/>
            <w:spacing w:val="1"/>
            <w:u w:val="single" w:color="0000FF"/>
          </w:rPr>
          <w:t>r</w:t>
        </w:r>
        <w:r w:rsidRPr="00997E52">
          <w:rPr>
            <w:color w:val="0000FF"/>
            <w:u w:val="single" w:color="0000FF"/>
          </w:rPr>
          <w:t>e</w:t>
        </w:r>
        <w:r w:rsidRPr="00997E52">
          <w:rPr>
            <w:color w:val="0000FF"/>
            <w:spacing w:val="-4"/>
            <w:u w:val="single" w:color="0000FF"/>
          </w:rPr>
          <w:t>m</w:t>
        </w:r>
        <w:r w:rsidRPr="00997E52">
          <w:rPr>
            <w:color w:val="0000FF"/>
            <w:u w:val="single" w:color="0000FF"/>
          </w:rPr>
          <w:t>en</w:t>
        </w:r>
        <w:r w:rsidRPr="00997E52">
          <w:rPr>
            <w:color w:val="0000FF"/>
            <w:spacing w:val="1"/>
            <w:u w:val="single" w:color="0000FF"/>
          </w:rPr>
          <w:t>t</w:t>
        </w:r>
        <w:r w:rsidRPr="00997E52">
          <w:rPr>
            <w:color w:val="0000FF"/>
            <w:u w:val="single" w:color="0000FF"/>
          </w:rPr>
          <w:t>.p</w:t>
        </w:r>
        <w:r w:rsidRPr="00997E52">
          <w:rPr>
            <w:color w:val="0000FF"/>
            <w:spacing w:val="-2"/>
            <w:u w:val="single" w:color="0000FF"/>
          </w:rPr>
          <w:t>o</w:t>
        </w:r>
        <w:r w:rsidRPr="00997E52">
          <w:rPr>
            <w:color w:val="0000FF"/>
            <w:spacing w:val="1"/>
            <w:u w:val="single" w:color="0000FF"/>
          </w:rPr>
          <w:t>li</w:t>
        </w:r>
        <w:r w:rsidRPr="00997E52">
          <w:rPr>
            <w:color w:val="0000FF"/>
            <w:u w:val="single" w:color="0000FF"/>
          </w:rPr>
          <w:t>c</w:t>
        </w:r>
        <w:r w:rsidRPr="00997E52">
          <w:rPr>
            <w:color w:val="0000FF"/>
            <w:spacing w:val="-2"/>
            <w:u w:val="single" w:color="0000FF"/>
          </w:rPr>
          <w:t>y@</w:t>
        </w:r>
        <w:r w:rsidRPr="00997E52">
          <w:rPr>
            <w:color w:val="0000FF"/>
            <w:u w:val="single" w:color="0000FF"/>
          </w:rPr>
          <w:t>d</w:t>
        </w:r>
        <w:r w:rsidRPr="00997E52">
          <w:rPr>
            <w:color w:val="0000FF"/>
            <w:spacing w:val="-4"/>
            <w:u w:val="single" w:color="0000FF"/>
          </w:rPr>
          <w:t>m</w:t>
        </w:r>
        <w:r w:rsidRPr="00997E52">
          <w:rPr>
            <w:color w:val="0000FF"/>
            <w:u w:val="single" w:color="0000FF"/>
          </w:rPr>
          <w:t>.usda.</w:t>
        </w:r>
        <w:r w:rsidRPr="00997E52">
          <w:rPr>
            <w:color w:val="0000FF"/>
            <w:spacing w:val="-2"/>
            <w:u w:val="single" w:color="0000FF"/>
          </w:rPr>
          <w:t>g</w:t>
        </w:r>
        <w:r w:rsidRPr="00997E52">
          <w:rPr>
            <w:color w:val="0000FF"/>
            <w:u w:val="single" w:color="0000FF"/>
          </w:rPr>
          <w:t>o</w:t>
        </w:r>
        <w:r w:rsidRPr="00997E52">
          <w:rPr>
            <w:color w:val="0000FF"/>
            <w:spacing w:val="-3"/>
            <w:u w:val="single" w:color="0000FF"/>
          </w:rPr>
          <w:t>v</w:t>
        </w:r>
        <w:r w:rsidRPr="00997E52">
          <w:t>.</w:t>
        </w:r>
      </w:hyperlink>
    </w:p>
    <w:p w:rsidR="00233C2E" w:rsidRDefault="00233C2E" w:rsidP="00233C2E">
      <w:pPr>
        <w:pBdr>
          <w:bottom w:val="single" w:sz="4" w:space="1" w:color="auto"/>
        </w:pBdr>
        <w:spacing w:line="275" w:lineRule="auto"/>
      </w:pPr>
    </w:p>
    <w:p w:rsidR="00233C2E" w:rsidRDefault="00233C2E" w:rsidP="00233C2E">
      <w:pPr>
        <w:spacing w:line="275" w:lineRule="auto"/>
        <w:rPr>
          <w:spacing w:val="-4"/>
        </w:rPr>
      </w:pPr>
    </w:p>
    <w:p w:rsidR="00233C2E" w:rsidRPr="00997E52" w:rsidRDefault="00233C2E" w:rsidP="00233C2E">
      <w:pPr>
        <w:spacing w:line="275" w:lineRule="auto"/>
      </w:pPr>
      <w:r w:rsidRPr="00997E52">
        <w:t>P</w:t>
      </w:r>
      <w:r w:rsidRPr="00997E52">
        <w:rPr>
          <w:spacing w:val="1"/>
        </w:rPr>
        <w:t>r</w:t>
      </w:r>
      <w:r w:rsidRPr="00997E52">
        <w:t>oc</w:t>
      </w:r>
      <w:r w:rsidRPr="00997E52">
        <w:rPr>
          <w:spacing w:val="-2"/>
        </w:rPr>
        <w:t>u</w:t>
      </w:r>
      <w:r w:rsidRPr="00997E52">
        <w:rPr>
          <w:spacing w:val="1"/>
        </w:rPr>
        <w:t>r</w:t>
      </w:r>
      <w:r w:rsidRPr="00997E52">
        <w:t>e</w:t>
      </w:r>
      <w:r w:rsidRPr="00997E52">
        <w:rPr>
          <w:spacing w:val="-4"/>
        </w:rPr>
        <w:t>m</w:t>
      </w:r>
      <w:r w:rsidRPr="00997E52">
        <w:t>ent</w:t>
      </w:r>
      <w:r w:rsidRPr="00997E52">
        <w:rPr>
          <w:spacing w:val="1"/>
        </w:rPr>
        <w:t xml:space="preserve"> </w:t>
      </w:r>
      <w:r w:rsidRPr="00997E52">
        <w:rPr>
          <w:spacing w:val="-1"/>
        </w:rPr>
        <w:t>A</w:t>
      </w:r>
      <w:r w:rsidRPr="00997E52">
        <w:t>d</w:t>
      </w:r>
      <w:r w:rsidRPr="00997E52">
        <w:rPr>
          <w:spacing w:val="-2"/>
        </w:rPr>
        <w:t>v</w:t>
      </w:r>
      <w:r w:rsidRPr="00997E52">
        <w:rPr>
          <w:spacing w:val="1"/>
        </w:rPr>
        <w:t>i</w:t>
      </w:r>
      <w:r w:rsidRPr="00997E52">
        <w:t>so</w:t>
      </w:r>
      <w:r w:rsidRPr="00997E52">
        <w:rPr>
          <w:spacing w:val="-2"/>
        </w:rPr>
        <w:t>r</w:t>
      </w:r>
      <w:r w:rsidRPr="00997E52">
        <w:rPr>
          <w:spacing w:val="1"/>
        </w:rPr>
        <w:t>i</w:t>
      </w:r>
      <w:r w:rsidRPr="00997E52">
        <w:t>es</w:t>
      </w:r>
      <w:r w:rsidRPr="00997E52">
        <w:rPr>
          <w:spacing w:val="-2"/>
        </w:rPr>
        <w:t xml:space="preserve"> </w:t>
      </w:r>
      <w:r w:rsidRPr="00997E52">
        <w:t>a</w:t>
      </w:r>
      <w:r w:rsidRPr="00997E52">
        <w:rPr>
          <w:spacing w:val="-2"/>
        </w:rPr>
        <w:t>r</w:t>
      </w:r>
      <w:r w:rsidRPr="00997E52">
        <w:t>e</w:t>
      </w:r>
      <w:r w:rsidRPr="00997E52">
        <w:rPr>
          <w:spacing w:val="-2"/>
        </w:rPr>
        <w:t xml:space="preserve"> </w:t>
      </w:r>
      <w:r w:rsidRPr="00997E52">
        <w:rPr>
          <w:spacing w:val="1"/>
        </w:rPr>
        <w:t>i</w:t>
      </w:r>
      <w:r w:rsidRPr="00997E52">
        <w:t>ss</w:t>
      </w:r>
      <w:r w:rsidRPr="00997E52">
        <w:rPr>
          <w:spacing w:val="-2"/>
        </w:rPr>
        <w:t>u</w:t>
      </w:r>
      <w:r w:rsidRPr="00997E52">
        <w:t>ed by</w:t>
      </w:r>
      <w:r w:rsidRPr="00997E52">
        <w:rPr>
          <w:spacing w:val="-2"/>
        </w:rPr>
        <w:t xml:space="preserve"> </w:t>
      </w:r>
      <w:r w:rsidRPr="00997E52">
        <w:rPr>
          <w:spacing w:val="1"/>
        </w:rPr>
        <w:t>t</w:t>
      </w:r>
      <w:r w:rsidRPr="00997E52">
        <w:t>he</w:t>
      </w:r>
      <w:r w:rsidRPr="00997E52">
        <w:rPr>
          <w:spacing w:val="1"/>
        </w:rPr>
        <w:t xml:space="preserve"> </w:t>
      </w:r>
      <w:r w:rsidRPr="00997E52">
        <w:rPr>
          <w:spacing w:val="-3"/>
        </w:rPr>
        <w:t>P</w:t>
      </w:r>
      <w:r w:rsidRPr="00997E52">
        <w:rPr>
          <w:spacing w:val="1"/>
        </w:rPr>
        <w:t>r</w:t>
      </w:r>
      <w:r w:rsidRPr="00997E52">
        <w:t>o</w:t>
      </w:r>
      <w:r w:rsidRPr="00997E52">
        <w:rPr>
          <w:spacing w:val="-2"/>
        </w:rPr>
        <w:t>c</w:t>
      </w:r>
      <w:r w:rsidRPr="00997E52">
        <w:t>u</w:t>
      </w:r>
      <w:r w:rsidRPr="00997E52">
        <w:rPr>
          <w:spacing w:val="1"/>
        </w:rPr>
        <w:t>r</w:t>
      </w:r>
      <w:r w:rsidRPr="00997E52">
        <w:t>e</w:t>
      </w:r>
      <w:r w:rsidRPr="00997E52">
        <w:rPr>
          <w:spacing w:val="-4"/>
        </w:rPr>
        <w:t>m</w:t>
      </w:r>
      <w:r w:rsidRPr="00997E52">
        <w:t>ent</w:t>
      </w:r>
      <w:r w:rsidRPr="00997E52">
        <w:rPr>
          <w:spacing w:val="-1"/>
        </w:rPr>
        <w:t xml:space="preserve"> </w:t>
      </w:r>
      <w:r w:rsidRPr="00997E52">
        <w:t>Po</w:t>
      </w:r>
      <w:r w:rsidRPr="00997E52">
        <w:rPr>
          <w:spacing w:val="1"/>
        </w:rPr>
        <w:t>l</w:t>
      </w:r>
      <w:r w:rsidRPr="00997E52">
        <w:rPr>
          <w:spacing w:val="-1"/>
        </w:rPr>
        <w:t>i</w:t>
      </w:r>
      <w:r w:rsidRPr="00997E52">
        <w:t>cy</w:t>
      </w:r>
      <w:r w:rsidRPr="00997E52">
        <w:rPr>
          <w:spacing w:val="-2"/>
        </w:rPr>
        <w:t xml:space="preserve"> </w:t>
      </w:r>
      <w:r w:rsidRPr="00997E52">
        <w:rPr>
          <w:spacing w:val="-1"/>
        </w:rPr>
        <w:t>D</w:t>
      </w:r>
      <w:r w:rsidRPr="00997E52">
        <w:rPr>
          <w:spacing w:val="1"/>
        </w:rPr>
        <w:t>i</w:t>
      </w:r>
      <w:r w:rsidRPr="00997E52">
        <w:rPr>
          <w:spacing w:val="-2"/>
        </w:rPr>
        <w:t>v</w:t>
      </w:r>
      <w:r w:rsidRPr="00997E52">
        <w:rPr>
          <w:spacing w:val="1"/>
        </w:rPr>
        <w:t>i</w:t>
      </w:r>
      <w:r w:rsidRPr="00997E52">
        <w:t>s</w:t>
      </w:r>
      <w:r w:rsidRPr="00997E52">
        <w:rPr>
          <w:spacing w:val="1"/>
        </w:rPr>
        <w:t>i</w:t>
      </w:r>
      <w:r w:rsidRPr="00997E52">
        <w:t xml:space="preserve">on </w:t>
      </w:r>
      <w:r w:rsidRPr="00997E52">
        <w:rPr>
          <w:spacing w:val="-2"/>
        </w:rPr>
        <w:t>o</w:t>
      </w:r>
      <w:r w:rsidRPr="00997E52">
        <w:t>f</w:t>
      </w:r>
      <w:r w:rsidRPr="00997E52">
        <w:rPr>
          <w:spacing w:val="1"/>
        </w:rPr>
        <w:t xml:space="preserve"> t</w:t>
      </w:r>
      <w:r w:rsidRPr="00997E52">
        <w:rPr>
          <w:spacing w:val="-2"/>
        </w:rPr>
        <w:t>h</w:t>
      </w:r>
      <w:r w:rsidRPr="00997E52">
        <w:t>e</w:t>
      </w:r>
      <w:r w:rsidRPr="00997E52">
        <w:rPr>
          <w:spacing w:val="1"/>
        </w:rPr>
        <w:t xml:space="preserve"> </w:t>
      </w:r>
      <w:r w:rsidRPr="00997E52">
        <w:rPr>
          <w:spacing w:val="-1"/>
        </w:rPr>
        <w:t>O</w:t>
      </w:r>
      <w:r w:rsidRPr="00997E52">
        <w:rPr>
          <w:spacing w:val="-2"/>
        </w:rPr>
        <w:t>f</w:t>
      </w:r>
      <w:r w:rsidRPr="00997E52">
        <w:rPr>
          <w:spacing w:val="1"/>
        </w:rPr>
        <w:t>f</w:t>
      </w:r>
      <w:r w:rsidRPr="00997E52">
        <w:rPr>
          <w:spacing w:val="-1"/>
        </w:rPr>
        <w:t>i</w:t>
      </w:r>
      <w:r w:rsidRPr="00997E52">
        <w:t>ce</w:t>
      </w:r>
      <w:r w:rsidRPr="00997E52">
        <w:rPr>
          <w:spacing w:val="1"/>
        </w:rPr>
        <w:t xml:space="preserve"> </w:t>
      </w:r>
      <w:r w:rsidRPr="00997E52">
        <w:t>of</w:t>
      </w:r>
      <w:r w:rsidRPr="00997E52">
        <w:rPr>
          <w:spacing w:val="1"/>
        </w:rPr>
        <w:t xml:space="preserve"> </w:t>
      </w:r>
      <w:r w:rsidRPr="00997E52">
        <w:rPr>
          <w:spacing w:val="-3"/>
        </w:rPr>
        <w:t>P</w:t>
      </w:r>
      <w:r w:rsidRPr="00997E52">
        <w:rPr>
          <w:spacing w:val="1"/>
        </w:rPr>
        <w:t>r</w:t>
      </w:r>
      <w:r w:rsidRPr="00997E52">
        <w:t>o</w:t>
      </w:r>
      <w:r w:rsidRPr="00997E52">
        <w:rPr>
          <w:spacing w:val="-2"/>
        </w:rPr>
        <w:t>c</w:t>
      </w:r>
      <w:r w:rsidRPr="00997E52">
        <w:t>u</w:t>
      </w:r>
      <w:r w:rsidRPr="00997E52">
        <w:rPr>
          <w:spacing w:val="1"/>
        </w:rPr>
        <w:t>r</w:t>
      </w:r>
      <w:r w:rsidRPr="00997E52">
        <w:t>e</w:t>
      </w:r>
      <w:r w:rsidRPr="00997E52">
        <w:rPr>
          <w:spacing w:val="-4"/>
        </w:rPr>
        <w:t>m</w:t>
      </w:r>
      <w:r w:rsidRPr="00997E52">
        <w:t>ent</w:t>
      </w:r>
      <w:r w:rsidRPr="00997E52">
        <w:rPr>
          <w:spacing w:val="1"/>
        </w:rPr>
        <w:t xml:space="preserve"> </w:t>
      </w:r>
      <w:r w:rsidRPr="00997E52">
        <w:rPr>
          <w:spacing w:val="-2"/>
        </w:rPr>
        <w:t>a</w:t>
      </w:r>
      <w:r w:rsidRPr="00997E52">
        <w:t>nd P</w:t>
      </w:r>
      <w:r w:rsidRPr="00997E52">
        <w:rPr>
          <w:spacing w:val="1"/>
        </w:rPr>
        <w:t>r</w:t>
      </w:r>
      <w:r w:rsidRPr="00997E52">
        <w:rPr>
          <w:spacing w:val="-2"/>
        </w:rPr>
        <w:t>op</w:t>
      </w:r>
      <w:r w:rsidRPr="00997E52">
        <w:t>e</w:t>
      </w:r>
      <w:r w:rsidRPr="00997E52">
        <w:rPr>
          <w:spacing w:val="1"/>
        </w:rPr>
        <w:t>rt</w:t>
      </w:r>
      <w:r w:rsidRPr="00997E52">
        <w:t>y Mana</w:t>
      </w:r>
      <w:r w:rsidRPr="00997E52">
        <w:rPr>
          <w:spacing w:val="-2"/>
        </w:rPr>
        <w:t>g</w:t>
      </w:r>
      <w:r w:rsidRPr="00997E52">
        <w:t>e</w:t>
      </w:r>
      <w:r w:rsidRPr="00997E52">
        <w:rPr>
          <w:spacing w:val="-4"/>
        </w:rPr>
        <w:t>m</w:t>
      </w:r>
      <w:r w:rsidRPr="00997E52">
        <w:t>en</w:t>
      </w:r>
      <w:r w:rsidRPr="00997E52">
        <w:rPr>
          <w:spacing w:val="1"/>
        </w:rPr>
        <w:t>t</w:t>
      </w:r>
      <w:r w:rsidRPr="00997E52">
        <w:t xml:space="preserve">, </w:t>
      </w:r>
      <w:r w:rsidRPr="00997E52">
        <w:rPr>
          <w:spacing w:val="-1"/>
        </w:rPr>
        <w:t>D</w:t>
      </w:r>
      <w:r w:rsidRPr="00997E52">
        <w:t>ep</w:t>
      </w:r>
      <w:r w:rsidRPr="00997E52">
        <w:rPr>
          <w:spacing w:val="-2"/>
        </w:rPr>
        <w:t>a</w:t>
      </w:r>
      <w:r w:rsidRPr="00997E52">
        <w:rPr>
          <w:spacing w:val="1"/>
        </w:rPr>
        <w:t>rt</w:t>
      </w:r>
      <w:r w:rsidRPr="00997E52">
        <w:rPr>
          <w:spacing w:val="-4"/>
        </w:rPr>
        <w:t>m</w:t>
      </w:r>
      <w:r w:rsidRPr="00997E52">
        <w:t>en</w:t>
      </w:r>
      <w:r w:rsidRPr="00997E52">
        <w:rPr>
          <w:spacing w:val="1"/>
        </w:rPr>
        <w:t>t</w:t>
      </w:r>
      <w:r w:rsidRPr="00997E52">
        <w:rPr>
          <w:spacing w:val="-2"/>
        </w:rPr>
        <w:t>a</w:t>
      </w:r>
      <w:r w:rsidRPr="00997E52">
        <w:t>l</w:t>
      </w:r>
      <w:r w:rsidRPr="00997E52">
        <w:rPr>
          <w:spacing w:val="-1"/>
        </w:rPr>
        <w:t xml:space="preserve"> </w:t>
      </w:r>
      <w:r w:rsidRPr="00997E52">
        <w:t>Mana</w:t>
      </w:r>
      <w:r w:rsidRPr="00997E52">
        <w:rPr>
          <w:spacing w:val="-2"/>
        </w:rPr>
        <w:t>g</w:t>
      </w:r>
      <w:r w:rsidRPr="00997E52">
        <w:t>e</w:t>
      </w:r>
      <w:r w:rsidRPr="00997E52">
        <w:rPr>
          <w:spacing w:val="-4"/>
        </w:rPr>
        <w:t>m</w:t>
      </w:r>
      <w:r w:rsidRPr="00997E52">
        <w:t>en</w:t>
      </w:r>
      <w:r w:rsidRPr="00997E52">
        <w:rPr>
          <w:spacing w:val="1"/>
        </w:rPr>
        <w:t>t</w:t>
      </w:r>
      <w:r w:rsidRPr="00997E52">
        <w:t xml:space="preserve">, </w:t>
      </w:r>
      <w:r w:rsidRPr="00997E52">
        <w:rPr>
          <w:spacing w:val="-1"/>
        </w:rPr>
        <w:t>U</w:t>
      </w:r>
      <w:r w:rsidRPr="00997E52">
        <w:t>S</w:t>
      </w:r>
      <w:r w:rsidRPr="00997E52">
        <w:rPr>
          <w:spacing w:val="-1"/>
        </w:rPr>
        <w:t>DA</w:t>
      </w:r>
      <w:r w:rsidRPr="00997E52">
        <w:t xml:space="preserve">, </w:t>
      </w:r>
      <w:r w:rsidRPr="00997E52">
        <w:rPr>
          <w:spacing w:val="-1"/>
        </w:rPr>
        <w:t>D</w:t>
      </w:r>
      <w:r w:rsidRPr="00997E52">
        <w:t>o</w:t>
      </w:r>
      <w:r w:rsidRPr="00997E52">
        <w:rPr>
          <w:spacing w:val="-2"/>
        </w:rPr>
        <w:t>r</w:t>
      </w:r>
      <w:r w:rsidRPr="00997E52">
        <w:t>o</w:t>
      </w:r>
      <w:r w:rsidRPr="00997E52">
        <w:rPr>
          <w:spacing w:val="1"/>
        </w:rPr>
        <w:t>t</w:t>
      </w:r>
      <w:r w:rsidRPr="00997E52">
        <w:t>hy</w:t>
      </w:r>
      <w:r w:rsidRPr="00997E52">
        <w:rPr>
          <w:spacing w:val="-2"/>
        </w:rPr>
        <w:t xml:space="preserve"> </w:t>
      </w:r>
      <w:r w:rsidRPr="00997E52">
        <w:t>L</w:t>
      </w:r>
      <w:r w:rsidRPr="00997E52">
        <w:rPr>
          <w:spacing w:val="1"/>
        </w:rPr>
        <w:t>i</w:t>
      </w:r>
      <w:r w:rsidRPr="00997E52">
        <w:rPr>
          <w:spacing w:val="-1"/>
        </w:rPr>
        <w:t>l</w:t>
      </w:r>
      <w:r w:rsidRPr="00997E52">
        <w:rPr>
          <w:spacing w:val="1"/>
        </w:rPr>
        <w:t>l</w:t>
      </w:r>
      <w:r w:rsidRPr="00997E52">
        <w:rPr>
          <w:spacing w:val="-2"/>
        </w:rPr>
        <w:t>y</w:t>
      </w:r>
      <w:r w:rsidRPr="00997E52">
        <w:t xml:space="preserve">, </w:t>
      </w:r>
      <w:r w:rsidRPr="00997E52">
        <w:rPr>
          <w:spacing w:val="-1"/>
        </w:rPr>
        <w:t>C</w:t>
      </w:r>
      <w:r w:rsidRPr="00997E52">
        <w:t>h</w:t>
      </w:r>
      <w:r w:rsidRPr="00997E52">
        <w:rPr>
          <w:spacing w:val="1"/>
        </w:rPr>
        <w:t>i</w:t>
      </w:r>
      <w:r w:rsidRPr="00997E52">
        <w:t>e</w:t>
      </w:r>
      <w:r w:rsidRPr="00997E52">
        <w:rPr>
          <w:spacing w:val="1"/>
        </w:rPr>
        <w:t>f</w:t>
      </w:r>
      <w:r w:rsidRPr="00997E52">
        <w:t>,</w:t>
      </w:r>
      <w:r w:rsidRPr="00997E52">
        <w:rPr>
          <w:spacing w:val="-2"/>
        </w:rPr>
        <w:t xml:space="preserve"> </w:t>
      </w:r>
      <w:r w:rsidRPr="00997E52">
        <w:t xml:space="preserve">and </w:t>
      </w:r>
      <w:r w:rsidRPr="00997E52">
        <w:rPr>
          <w:spacing w:val="-2"/>
        </w:rPr>
        <w:t>p</w:t>
      </w:r>
      <w:r w:rsidRPr="00997E52">
        <w:t>os</w:t>
      </w:r>
      <w:r w:rsidRPr="00997E52">
        <w:rPr>
          <w:spacing w:val="-1"/>
        </w:rPr>
        <w:t>t</w:t>
      </w:r>
      <w:r w:rsidRPr="00997E52">
        <w:rPr>
          <w:spacing w:val="-2"/>
        </w:rPr>
        <w:t>e</w:t>
      </w:r>
      <w:r w:rsidRPr="00997E52">
        <w:t xml:space="preserve">d on </w:t>
      </w:r>
      <w:r w:rsidRPr="00997E52">
        <w:rPr>
          <w:spacing w:val="1"/>
        </w:rPr>
        <w:t>t</w:t>
      </w:r>
      <w:r w:rsidRPr="00997E52">
        <w:rPr>
          <w:spacing w:val="-2"/>
        </w:rPr>
        <w:t>h</w:t>
      </w:r>
      <w:r w:rsidRPr="00997E52">
        <w:t>e</w:t>
      </w:r>
      <w:r w:rsidRPr="00997E52">
        <w:rPr>
          <w:spacing w:val="1"/>
        </w:rPr>
        <w:t xml:space="preserve"> </w:t>
      </w:r>
      <w:r w:rsidRPr="00997E52">
        <w:rPr>
          <w:spacing w:val="-1"/>
        </w:rPr>
        <w:t>U</w:t>
      </w:r>
      <w:r w:rsidRPr="00997E52">
        <w:t>S</w:t>
      </w:r>
      <w:r w:rsidRPr="00997E52">
        <w:rPr>
          <w:spacing w:val="-1"/>
        </w:rPr>
        <w:t>D</w:t>
      </w:r>
      <w:r w:rsidRPr="00997E52">
        <w:t>A</w:t>
      </w:r>
      <w:r w:rsidRPr="00997E52">
        <w:rPr>
          <w:spacing w:val="-1"/>
        </w:rPr>
        <w:t xml:space="preserve"> </w:t>
      </w:r>
      <w:r w:rsidRPr="00997E52">
        <w:t>Wo</w:t>
      </w:r>
      <w:r w:rsidRPr="00997E52">
        <w:rPr>
          <w:spacing w:val="-2"/>
        </w:rPr>
        <w:t>r</w:t>
      </w:r>
      <w:r w:rsidRPr="00997E52">
        <w:rPr>
          <w:spacing w:val="1"/>
        </w:rPr>
        <w:t>l</w:t>
      </w:r>
      <w:r w:rsidRPr="00997E52">
        <w:t>d</w:t>
      </w:r>
      <w:r w:rsidRPr="00997E52">
        <w:rPr>
          <w:spacing w:val="-2"/>
        </w:rPr>
        <w:t xml:space="preserve"> </w:t>
      </w:r>
      <w:r w:rsidRPr="00997E52">
        <w:t>W</w:t>
      </w:r>
      <w:r w:rsidRPr="00997E52">
        <w:rPr>
          <w:spacing w:val="1"/>
        </w:rPr>
        <w:t>i</w:t>
      </w:r>
      <w:r w:rsidRPr="00997E52">
        <w:rPr>
          <w:spacing w:val="-2"/>
        </w:rPr>
        <w:t>d</w:t>
      </w:r>
      <w:r w:rsidRPr="00997E52">
        <w:t>e</w:t>
      </w:r>
      <w:r w:rsidRPr="00997E52">
        <w:rPr>
          <w:spacing w:val="1"/>
        </w:rPr>
        <w:t xml:space="preserve"> </w:t>
      </w:r>
      <w:r w:rsidRPr="00997E52">
        <w:t>Web</w:t>
      </w:r>
      <w:r w:rsidRPr="00997E52">
        <w:rPr>
          <w:spacing w:val="-2"/>
        </w:rPr>
        <w:t xml:space="preserve"> </w:t>
      </w:r>
      <w:r w:rsidRPr="00997E52">
        <w:t>a</w:t>
      </w:r>
      <w:r w:rsidRPr="00997E52">
        <w:rPr>
          <w:spacing w:val="1"/>
        </w:rPr>
        <w:t>t</w:t>
      </w:r>
      <w:r w:rsidRPr="00997E52">
        <w:t xml:space="preserve">: </w:t>
      </w:r>
      <w:hyperlink r:id="rId11">
        <w:r w:rsidRPr="00997E52">
          <w:rPr>
            <w:color w:val="0000FF"/>
            <w:u w:val="single" w:color="0000FF"/>
          </w:rPr>
          <w:t>h</w:t>
        </w:r>
        <w:r w:rsidRPr="00997E52">
          <w:rPr>
            <w:color w:val="0000FF"/>
            <w:spacing w:val="-1"/>
            <w:u w:val="single" w:color="0000FF"/>
          </w:rPr>
          <w:t>t</w:t>
        </w:r>
        <w:r w:rsidRPr="00997E52">
          <w:rPr>
            <w:color w:val="0000FF"/>
            <w:spacing w:val="1"/>
            <w:u w:val="single" w:color="0000FF"/>
          </w:rPr>
          <w:t>t</w:t>
        </w:r>
        <w:r w:rsidRPr="00997E52">
          <w:rPr>
            <w:color w:val="0000FF"/>
            <w:u w:val="single" w:color="0000FF"/>
          </w:rPr>
          <w:t>p</w:t>
        </w:r>
        <w:r w:rsidRPr="00997E52">
          <w:rPr>
            <w:color w:val="0000FF"/>
            <w:spacing w:val="-1"/>
            <w:u w:val="single" w:color="0000FF"/>
          </w:rPr>
          <w:t>:</w:t>
        </w:r>
        <w:r w:rsidRPr="00997E52">
          <w:rPr>
            <w:color w:val="0000FF"/>
            <w:spacing w:val="1"/>
            <w:u w:val="single" w:color="0000FF"/>
          </w:rPr>
          <w:t>//</w:t>
        </w:r>
        <w:r w:rsidRPr="00997E52">
          <w:rPr>
            <w:color w:val="0000FF"/>
            <w:spacing w:val="-1"/>
            <w:u w:val="single" w:color="0000FF"/>
          </w:rPr>
          <w:t>www</w:t>
        </w:r>
        <w:r w:rsidRPr="00997E52">
          <w:rPr>
            <w:color w:val="0000FF"/>
            <w:u w:val="single" w:color="0000FF"/>
          </w:rPr>
          <w:t>.d</w:t>
        </w:r>
        <w:r w:rsidRPr="00997E52">
          <w:rPr>
            <w:color w:val="0000FF"/>
            <w:spacing w:val="-4"/>
            <w:u w:val="single" w:color="0000FF"/>
          </w:rPr>
          <w:t>m</w:t>
        </w:r>
        <w:r w:rsidRPr="00997E52">
          <w:rPr>
            <w:color w:val="0000FF"/>
            <w:u w:val="single" w:color="0000FF"/>
          </w:rPr>
          <w:t>.usda.</w:t>
        </w:r>
        <w:r w:rsidRPr="00997E52">
          <w:rPr>
            <w:color w:val="0000FF"/>
            <w:spacing w:val="-2"/>
            <w:u w:val="single" w:color="0000FF"/>
          </w:rPr>
          <w:t>g</w:t>
        </w:r>
        <w:r w:rsidRPr="00997E52">
          <w:rPr>
            <w:color w:val="0000FF"/>
            <w:u w:val="single" w:color="0000FF"/>
          </w:rPr>
          <w:t>o</w:t>
        </w:r>
        <w:r w:rsidRPr="00997E52">
          <w:rPr>
            <w:color w:val="0000FF"/>
            <w:spacing w:val="-2"/>
            <w:u w:val="single" w:color="0000FF"/>
          </w:rPr>
          <w:t>v</w:t>
        </w:r>
        <w:r w:rsidRPr="00997E52">
          <w:rPr>
            <w:color w:val="0000FF"/>
            <w:spacing w:val="1"/>
            <w:u w:val="single" w:color="0000FF"/>
          </w:rPr>
          <w:t>/</w:t>
        </w:r>
        <w:r w:rsidRPr="00997E52">
          <w:rPr>
            <w:color w:val="0000FF"/>
            <w:u w:val="single" w:color="0000FF"/>
          </w:rPr>
          <w:t>p</w:t>
        </w:r>
        <w:r w:rsidRPr="00997E52">
          <w:rPr>
            <w:color w:val="0000FF"/>
            <w:spacing w:val="1"/>
            <w:u w:val="single" w:color="0000FF"/>
          </w:rPr>
          <w:t>r</w:t>
        </w:r>
        <w:r w:rsidRPr="00997E52">
          <w:rPr>
            <w:color w:val="0000FF"/>
            <w:u w:val="single" w:color="0000FF"/>
          </w:rPr>
          <w:t>ocu</w:t>
        </w:r>
        <w:r w:rsidRPr="00997E52">
          <w:rPr>
            <w:color w:val="0000FF"/>
            <w:spacing w:val="-2"/>
            <w:u w:val="single" w:color="0000FF"/>
          </w:rPr>
          <w:t>r</w:t>
        </w:r>
        <w:r w:rsidRPr="00997E52">
          <w:rPr>
            <w:color w:val="0000FF"/>
            <w:u w:val="single" w:color="0000FF"/>
          </w:rPr>
          <w:t>e</w:t>
        </w:r>
        <w:r w:rsidRPr="00997E52">
          <w:rPr>
            <w:color w:val="0000FF"/>
            <w:spacing w:val="-4"/>
            <w:u w:val="single" w:color="0000FF"/>
          </w:rPr>
          <w:t>m</w:t>
        </w:r>
        <w:r w:rsidRPr="00997E52">
          <w:rPr>
            <w:color w:val="0000FF"/>
            <w:u w:val="single" w:color="0000FF"/>
          </w:rPr>
          <w:t>en</w:t>
        </w:r>
        <w:r w:rsidRPr="00997E52">
          <w:rPr>
            <w:color w:val="0000FF"/>
            <w:spacing w:val="1"/>
            <w:u w:val="single" w:color="0000FF"/>
          </w:rPr>
          <w:t>t/</w:t>
        </w:r>
        <w:r w:rsidRPr="00997E52">
          <w:rPr>
            <w:color w:val="0000FF"/>
            <w:u w:val="single" w:color="0000FF"/>
          </w:rPr>
          <w:t>p</w:t>
        </w:r>
        <w:r w:rsidRPr="00997E52">
          <w:rPr>
            <w:color w:val="0000FF"/>
            <w:spacing w:val="-2"/>
            <w:u w:val="single" w:color="0000FF"/>
          </w:rPr>
          <w:t>o</w:t>
        </w:r>
        <w:r w:rsidRPr="00997E52">
          <w:rPr>
            <w:color w:val="0000FF"/>
            <w:spacing w:val="1"/>
            <w:u w:val="single" w:color="0000FF"/>
          </w:rPr>
          <w:t>l</w:t>
        </w:r>
        <w:r w:rsidRPr="00997E52">
          <w:rPr>
            <w:color w:val="0000FF"/>
            <w:spacing w:val="-1"/>
            <w:u w:val="single" w:color="0000FF"/>
          </w:rPr>
          <w:t>i</w:t>
        </w:r>
        <w:r w:rsidRPr="00997E52">
          <w:rPr>
            <w:color w:val="0000FF"/>
            <w:u w:val="single" w:color="0000FF"/>
          </w:rPr>
          <w:t>c</w:t>
        </w:r>
        <w:r w:rsidRPr="00997E52">
          <w:rPr>
            <w:color w:val="0000FF"/>
            <w:spacing w:val="-2"/>
            <w:u w:val="single" w:color="0000FF"/>
          </w:rPr>
          <w:t>y</w:t>
        </w:r>
        <w:r w:rsidRPr="00997E52">
          <w:rPr>
            <w:color w:val="0000FF"/>
            <w:spacing w:val="1"/>
            <w:u w:val="single" w:color="0000FF"/>
          </w:rPr>
          <w:t>/</w:t>
        </w:r>
        <w:r w:rsidRPr="00997E52">
          <w:rPr>
            <w:color w:val="0000FF"/>
            <w:u w:val="single" w:color="0000FF"/>
          </w:rPr>
          <w:t>ad</w:t>
        </w:r>
        <w:r w:rsidRPr="00997E52">
          <w:rPr>
            <w:color w:val="0000FF"/>
            <w:spacing w:val="-2"/>
            <w:u w:val="single" w:color="0000FF"/>
          </w:rPr>
          <w:t>v</w:t>
        </w:r>
        <w:r w:rsidRPr="00997E52">
          <w:rPr>
            <w:color w:val="0000FF"/>
            <w:spacing w:val="1"/>
            <w:u w:val="single" w:color="0000FF"/>
          </w:rPr>
          <w:t>i</w:t>
        </w:r>
        <w:r w:rsidRPr="00997E52">
          <w:rPr>
            <w:color w:val="0000FF"/>
            <w:spacing w:val="-2"/>
            <w:u w:val="single" w:color="0000FF"/>
          </w:rPr>
          <w:t>s</w:t>
        </w:r>
        <w:r w:rsidRPr="00997E52">
          <w:rPr>
            <w:color w:val="0000FF"/>
            <w:u w:val="single" w:color="0000FF"/>
          </w:rPr>
          <w:t>o</w:t>
        </w:r>
        <w:r w:rsidRPr="00997E52">
          <w:rPr>
            <w:color w:val="0000FF"/>
            <w:spacing w:val="1"/>
            <w:u w:val="single" w:color="0000FF"/>
          </w:rPr>
          <w:t>ri</w:t>
        </w:r>
        <w:r w:rsidRPr="00997E52">
          <w:rPr>
            <w:color w:val="0000FF"/>
            <w:spacing w:val="-2"/>
            <w:u w:val="single" w:color="0000FF"/>
          </w:rPr>
          <w:t>e</w:t>
        </w:r>
        <w:r w:rsidRPr="00997E52">
          <w:rPr>
            <w:color w:val="0000FF"/>
            <w:u w:val="single" w:color="0000FF"/>
          </w:rPr>
          <w:t>s.</w:t>
        </w:r>
        <w:r w:rsidRPr="00997E52">
          <w:rPr>
            <w:color w:val="0000FF"/>
            <w:spacing w:val="-2"/>
            <w:u w:val="single" w:color="0000FF"/>
          </w:rPr>
          <w:t>h</w:t>
        </w:r>
        <w:r w:rsidRPr="00997E52">
          <w:rPr>
            <w:color w:val="0000FF"/>
            <w:spacing w:val="1"/>
            <w:u w:val="single" w:color="0000FF"/>
          </w:rPr>
          <w:t>t</w:t>
        </w:r>
        <w:r w:rsidRPr="00997E52">
          <w:rPr>
            <w:color w:val="0000FF"/>
            <w:spacing w:val="-4"/>
            <w:u w:val="single" w:color="0000FF"/>
          </w:rPr>
          <w:t>m</w:t>
        </w:r>
        <w:r w:rsidRPr="00997E52">
          <w:rPr>
            <w:color w:val="0000FF"/>
            <w:u w:val="single" w:color="0000FF"/>
          </w:rPr>
          <w:t>l</w:t>
        </w:r>
        <w:r w:rsidRPr="00997E52">
          <w:t>.</w:t>
        </w:r>
        <w:r w:rsidRPr="00997E52">
          <w:rPr>
            <w:spacing w:val="3"/>
          </w:rPr>
          <w:t xml:space="preserve"> </w:t>
        </w:r>
      </w:hyperlink>
    </w:p>
    <w:p w:rsidR="00E84468" w:rsidRPr="005B6BC6" w:rsidRDefault="00E84468" w:rsidP="00D8333A">
      <w:pPr>
        <w:rPr>
          <w:sz w:val="20"/>
          <w:szCs w:val="20"/>
        </w:rPr>
      </w:pPr>
    </w:p>
    <w:p w:rsidR="00233C2E" w:rsidRDefault="008812A4" w:rsidP="00654888">
      <w:pPr>
        <w:autoSpaceDE w:val="0"/>
        <w:autoSpaceDN w:val="0"/>
        <w:adjustRightInd w:val="0"/>
        <w:rPr>
          <w:szCs w:val="22"/>
        </w:rPr>
      </w:pPr>
      <w:r w:rsidRPr="00634EFC">
        <w:rPr>
          <w:rStyle w:val="Strong"/>
          <w:szCs w:val="22"/>
        </w:rPr>
        <w:t>EXPIRATION DATE</w:t>
      </w:r>
      <w:r w:rsidRPr="00634EFC">
        <w:rPr>
          <w:szCs w:val="22"/>
        </w:rPr>
        <w:t>:  Effective upon issue date until canceled.</w:t>
      </w:r>
    </w:p>
    <w:p w:rsidR="00233C2E" w:rsidRDefault="00233C2E" w:rsidP="00654888">
      <w:pPr>
        <w:autoSpaceDE w:val="0"/>
        <w:autoSpaceDN w:val="0"/>
        <w:adjustRightInd w:val="0"/>
        <w:rPr>
          <w:szCs w:val="22"/>
        </w:rPr>
      </w:pPr>
    </w:p>
    <w:p w:rsidR="00BE3890" w:rsidRPr="001534CA" w:rsidRDefault="00CC0DD1" w:rsidP="00233C2E">
      <w:pPr>
        <w:autoSpaceDE w:val="0"/>
        <w:autoSpaceDN w:val="0"/>
        <w:adjustRightInd w:val="0"/>
        <w:jc w:val="center"/>
        <w:rPr>
          <w:rStyle w:val="Strong"/>
          <w:bCs w:val="0"/>
          <w:sz w:val="20"/>
          <w:szCs w:val="20"/>
        </w:rPr>
      </w:pPr>
      <w:r w:rsidRPr="001534CA">
        <w:rPr>
          <w:szCs w:val="22"/>
        </w:rPr>
        <w:t>[END]</w:t>
      </w:r>
    </w:p>
    <w:p w:rsidR="00171F51" w:rsidRDefault="00171F51" w:rsidP="00171F51">
      <w:pPr>
        <w:pStyle w:val="NormalWeb"/>
        <w:tabs>
          <w:tab w:val="left" w:pos="6300"/>
        </w:tabs>
        <w:spacing w:before="0" w:beforeAutospacing="0" w:after="0" w:afterAutospacing="0"/>
        <w:rPr>
          <w:rStyle w:val="Strong"/>
          <w:sz w:val="20"/>
          <w:szCs w:val="20"/>
        </w:rPr>
      </w:pPr>
    </w:p>
    <w:sectPr w:rsidR="00171F51" w:rsidSect="008655C0">
      <w:footerReference w:type="default" r:id="rId12"/>
      <w:pgSz w:w="12240" w:h="15840"/>
      <w:pgMar w:top="1008" w:right="1008" w:bottom="432" w:left="1152" w:header="720"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888" w:rsidRDefault="00654888">
      <w:r>
        <w:separator/>
      </w:r>
    </w:p>
  </w:endnote>
  <w:endnote w:type="continuationSeparator" w:id="0">
    <w:p w:rsidR="00654888" w:rsidRDefault="006548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33A" w:rsidRPr="001534CA" w:rsidRDefault="001534CA">
    <w:pPr>
      <w:pStyle w:val="Footer"/>
      <w:jc w:val="center"/>
    </w:pPr>
    <w:r w:rsidRPr="008655C0">
      <w:rPr>
        <w:szCs w:val="22"/>
      </w:rPr>
      <w:t xml:space="preserve">Procurement Advisory No. </w:t>
    </w:r>
    <w:r w:rsidR="00654888">
      <w:rPr>
        <w:color w:val="auto"/>
        <w:szCs w:val="22"/>
      </w:rPr>
      <w:t>102</w:t>
    </w:r>
    <w:r w:rsidRPr="008655C0">
      <w:rPr>
        <w:szCs w:val="22"/>
      </w:rPr>
      <w:t xml:space="preserve">, Page </w:t>
    </w:r>
    <w:r w:rsidR="00BD532D" w:rsidRPr="008655C0">
      <w:rPr>
        <w:rStyle w:val="PageNumber"/>
        <w:szCs w:val="22"/>
      </w:rPr>
      <w:fldChar w:fldCharType="begin"/>
    </w:r>
    <w:r w:rsidRPr="008655C0">
      <w:rPr>
        <w:rStyle w:val="PageNumber"/>
        <w:szCs w:val="22"/>
      </w:rPr>
      <w:instrText xml:space="preserve"> PAGE </w:instrText>
    </w:r>
    <w:r w:rsidR="00BD532D" w:rsidRPr="008655C0">
      <w:rPr>
        <w:rStyle w:val="PageNumber"/>
        <w:szCs w:val="22"/>
      </w:rPr>
      <w:fldChar w:fldCharType="separate"/>
    </w:r>
    <w:r w:rsidR="00233C2E">
      <w:rPr>
        <w:rStyle w:val="PageNumber"/>
        <w:noProof/>
        <w:szCs w:val="22"/>
      </w:rPr>
      <w:t>1</w:t>
    </w:r>
    <w:r w:rsidR="00BD532D" w:rsidRPr="008655C0">
      <w:rPr>
        <w:rStyle w:val="PageNumber"/>
        <w:szCs w:val="22"/>
      </w:rPr>
      <w:fldChar w:fldCharType="end"/>
    </w:r>
    <w:r w:rsidRPr="008655C0">
      <w:rPr>
        <w:szCs w:val="22"/>
      </w:rPr>
      <w:t xml:space="preserve"> of </w:t>
    </w:r>
    <w:fldSimple w:instr=" NUMPAGES   \* MERGEFORMAT ">
      <w:r w:rsidR="00233C2E" w:rsidRPr="00233C2E">
        <w:rPr>
          <w:noProof/>
          <w:szCs w:val="22"/>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888" w:rsidRDefault="00654888">
      <w:r>
        <w:separator/>
      </w:r>
    </w:p>
  </w:footnote>
  <w:footnote w:type="continuationSeparator" w:id="0">
    <w:p w:rsidR="00654888" w:rsidRDefault="006548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130A"/>
    <w:multiLevelType w:val="multilevel"/>
    <w:tmpl w:val="01461E5E"/>
    <w:lvl w:ilvl="0">
      <w:start w:val="1"/>
      <w:numFmt w:val="lowerLetter"/>
      <w:lvlText w:val="%1."/>
      <w:lvlJc w:val="left"/>
      <w:pPr>
        <w:ind w:left="108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1">
    <w:nsid w:val="0DE40D3D"/>
    <w:multiLevelType w:val="hybridMultilevel"/>
    <w:tmpl w:val="F6583F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1C4048"/>
    <w:multiLevelType w:val="hybridMultilevel"/>
    <w:tmpl w:val="8BDCF56C"/>
    <w:lvl w:ilvl="0" w:tplc="07B622A8">
      <w:start w:val="1"/>
      <w:numFmt w:val="decimal"/>
      <w:lvlText w:val="%1."/>
      <w:lvlJc w:val="left"/>
      <w:pPr>
        <w:ind w:left="720" w:hanging="360"/>
      </w:pPr>
      <w:rPr>
        <w:rFonts w:cs="Times New Roman" w:hint="default"/>
        <w:b/>
      </w:rPr>
    </w:lvl>
    <w:lvl w:ilvl="1" w:tplc="B67646FE">
      <w:start w:val="1"/>
      <w:numFmt w:val="lowerLetter"/>
      <w:lvlText w:val="%2."/>
      <w:lvlJc w:val="left"/>
      <w:pPr>
        <w:ind w:left="720" w:hanging="360"/>
      </w:pPr>
      <w:rPr>
        <w:rFonts w:cs="Times New Roman"/>
        <w:strike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AF711B9"/>
    <w:multiLevelType w:val="hybridMultilevel"/>
    <w:tmpl w:val="391A019C"/>
    <w:lvl w:ilvl="0" w:tplc="07B622A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8AE1C63"/>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54E929C4"/>
    <w:multiLevelType w:val="hybridMultilevel"/>
    <w:tmpl w:val="E4C295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C8D682B"/>
    <w:multiLevelType w:val="hybridMultilevel"/>
    <w:tmpl w:val="8A846290"/>
    <w:lvl w:ilvl="0" w:tplc="5D0AB814">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49D2770"/>
    <w:multiLevelType w:val="hybridMultilevel"/>
    <w:tmpl w:val="CF188206"/>
    <w:lvl w:ilvl="0" w:tplc="0C3A622C">
      <w:start w:val="1"/>
      <w:numFmt w:val="low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7AB951DE"/>
    <w:multiLevelType w:val="hybridMultilevel"/>
    <w:tmpl w:val="8BDCF56C"/>
    <w:lvl w:ilvl="0" w:tplc="07B622A8">
      <w:start w:val="1"/>
      <w:numFmt w:val="decimal"/>
      <w:lvlText w:val="%1."/>
      <w:lvlJc w:val="left"/>
      <w:pPr>
        <w:ind w:left="360" w:hanging="360"/>
      </w:pPr>
      <w:rPr>
        <w:rFonts w:cs="Times New Roman" w:hint="default"/>
        <w:b/>
      </w:rPr>
    </w:lvl>
    <w:lvl w:ilvl="1" w:tplc="B67646FE">
      <w:start w:val="1"/>
      <w:numFmt w:val="lowerLetter"/>
      <w:lvlText w:val="%2."/>
      <w:lvlJc w:val="left"/>
      <w:pPr>
        <w:ind w:left="360" w:hanging="360"/>
      </w:pPr>
      <w:rPr>
        <w:rFonts w:cs="Times New Roman"/>
        <w:strike w:val="0"/>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7"/>
  </w:num>
  <w:num w:numId="2">
    <w:abstractNumId w:val="0"/>
  </w:num>
  <w:num w:numId="3">
    <w:abstractNumId w:val="2"/>
  </w:num>
  <w:num w:numId="4">
    <w:abstractNumId w:val="3"/>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stylePaneFormatFilter w:val="3F01"/>
  <w:defaultTabStop w:val="360"/>
  <w:noPunctuationKerning/>
  <w:characterSpacingControl w:val="doNotCompress"/>
  <w:hdrShapeDefaults>
    <o:shapedefaults v:ext="edit" spidmax="68609"/>
  </w:hdrShapeDefaults>
  <w:footnotePr>
    <w:footnote w:id="-1"/>
    <w:footnote w:id="0"/>
  </w:footnotePr>
  <w:endnotePr>
    <w:endnote w:id="-1"/>
    <w:endnote w:id="0"/>
  </w:endnotePr>
  <w:compat/>
  <w:rsids>
    <w:rsidRoot w:val="009F056E"/>
    <w:rsid w:val="00001D03"/>
    <w:rsid w:val="00016556"/>
    <w:rsid w:val="000231FA"/>
    <w:rsid w:val="0003014F"/>
    <w:rsid w:val="00030F90"/>
    <w:rsid w:val="00032079"/>
    <w:rsid w:val="00056E35"/>
    <w:rsid w:val="00062F4D"/>
    <w:rsid w:val="00071424"/>
    <w:rsid w:val="000737E6"/>
    <w:rsid w:val="000847A2"/>
    <w:rsid w:val="00084938"/>
    <w:rsid w:val="000966AE"/>
    <w:rsid w:val="00096FA1"/>
    <w:rsid w:val="000A1BF0"/>
    <w:rsid w:val="000A3970"/>
    <w:rsid w:val="000A39EA"/>
    <w:rsid w:val="000A49B4"/>
    <w:rsid w:val="000A5507"/>
    <w:rsid w:val="000C3A20"/>
    <w:rsid w:val="000E3A55"/>
    <w:rsid w:val="000F3B3A"/>
    <w:rsid w:val="001108F4"/>
    <w:rsid w:val="00116EE6"/>
    <w:rsid w:val="001211F5"/>
    <w:rsid w:val="00121AF1"/>
    <w:rsid w:val="00125D0C"/>
    <w:rsid w:val="00131E15"/>
    <w:rsid w:val="001335D0"/>
    <w:rsid w:val="00135C7F"/>
    <w:rsid w:val="00137BA8"/>
    <w:rsid w:val="0014070E"/>
    <w:rsid w:val="00145425"/>
    <w:rsid w:val="00146503"/>
    <w:rsid w:val="001534CA"/>
    <w:rsid w:val="00157CFB"/>
    <w:rsid w:val="0016620C"/>
    <w:rsid w:val="00171F51"/>
    <w:rsid w:val="00172629"/>
    <w:rsid w:val="00174406"/>
    <w:rsid w:val="0017708A"/>
    <w:rsid w:val="0019780F"/>
    <w:rsid w:val="001A0800"/>
    <w:rsid w:val="001A4A17"/>
    <w:rsid w:val="001A5064"/>
    <w:rsid w:val="001A5CF2"/>
    <w:rsid w:val="001A61BE"/>
    <w:rsid w:val="001A7DB0"/>
    <w:rsid w:val="001B0A3B"/>
    <w:rsid w:val="001B1529"/>
    <w:rsid w:val="001C5F5C"/>
    <w:rsid w:val="001C5FC1"/>
    <w:rsid w:val="001C65F2"/>
    <w:rsid w:val="001D0621"/>
    <w:rsid w:val="001D6358"/>
    <w:rsid w:val="001D6407"/>
    <w:rsid w:val="001E1C14"/>
    <w:rsid w:val="001E27DB"/>
    <w:rsid w:val="001E4524"/>
    <w:rsid w:val="001E556C"/>
    <w:rsid w:val="001F122F"/>
    <w:rsid w:val="002011F3"/>
    <w:rsid w:val="00210D7B"/>
    <w:rsid w:val="0021197C"/>
    <w:rsid w:val="00220222"/>
    <w:rsid w:val="0022699F"/>
    <w:rsid w:val="00227EAA"/>
    <w:rsid w:val="00231980"/>
    <w:rsid w:val="00233C2E"/>
    <w:rsid w:val="002406A3"/>
    <w:rsid w:val="002429D4"/>
    <w:rsid w:val="00256B09"/>
    <w:rsid w:val="00265383"/>
    <w:rsid w:val="00270E5D"/>
    <w:rsid w:val="00276934"/>
    <w:rsid w:val="00282F0D"/>
    <w:rsid w:val="00285C57"/>
    <w:rsid w:val="002912A6"/>
    <w:rsid w:val="002931C1"/>
    <w:rsid w:val="002A24BA"/>
    <w:rsid w:val="002A32FF"/>
    <w:rsid w:val="002A5A17"/>
    <w:rsid w:val="002A60A4"/>
    <w:rsid w:val="002A791A"/>
    <w:rsid w:val="002B16B1"/>
    <w:rsid w:val="002B4033"/>
    <w:rsid w:val="002D19E1"/>
    <w:rsid w:val="002D73A1"/>
    <w:rsid w:val="002E2E25"/>
    <w:rsid w:val="002F06F7"/>
    <w:rsid w:val="002F100C"/>
    <w:rsid w:val="002F6EEA"/>
    <w:rsid w:val="00303E94"/>
    <w:rsid w:val="003271AD"/>
    <w:rsid w:val="003273BB"/>
    <w:rsid w:val="00331070"/>
    <w:rsid w:val="00334B73"/>
    <w:rsid w:val="003443C1"/>
    <w:rsid w:val="003477AC"/>
    <w:rsid w:val="00347D14"/>
    <w:rsid w:val="00351556"/>
    <w:rsid w:val="003563B0"/>
    <w:rsid w:val="00360908"/>
    <w:rsid w:val="0036762C"/>
    <w:rsid w:val="003736AB"/>
    <w:rsid w:val="00375E84"/>
    <w:rsid w:val="00377370"/>
    <w:rsid w:val="00391C76"/>
    <w:rsid w:val="003949C8"/>
    <w:rsid w:val="003A020C"/>
    <w:rsid w:val="003A0B19"/>
    <w:rsid w:val="003C0AE8"/>
    <w:rsid w:val="003D37DC"/>
    <w:rsid w:val="003F6EB2"/>
    <w:rsid w:val="00402BC5"/>
    <w:rsid w:val="0040615F"/>
    <w:rsid w:val="00415DC8"/>
    <w:rsid w:val="00420891"/>
    <w:rsid w:val="004216B8"/>
    <w:rsid w:val="0042392E"/>
    <w:rsid w:val="00426214"/>
    <w:rsid w:val="00426615"/>
    <w:rsid w:val="004353FB"/>
    <w:rsid w:val="004424F9"/>
    <w:rsid w:val="0044761A"/>
    <w:rsid w:val="00454AC6"/>
    <w:rsid w:val="00457214"/>
    <w:rsid w:val="00460746"/>
    <w:rsid w:val="00462165"/>
    <w:rsid w:val="00470742"/>
    <w:rsid w:val="004731C5"/>
    <w:rsid w:val="004764DD"/>
    <w:rsid w:val="00480137"/>
    <w:rsid w:val="00481F18"/>
    <w:rsid w:val="00485C35"/>
    <w:rsid w:val="00491369"/>
    <w:rsid w:val="00496E73"/>
    <w:rsid w:val="004A7DAC"/>
    <w:rsid w:val="004B2533"/>
    <w:rsid w:val="004B35DB"/>
    <w:rsid w:val="004B7B59"/>
    <w:rsid w:val="004C2179"/>
    <w:rsid w:val="004C6723"/>
    <w:rsid w:val="004C7591"/>
    <w:rsid w:val="004C76F9"/>
    <w:rsid w:val="004D2781"/>
    <w:rsid w:val="004D4276"/>
    <w:rsid w:val="004D6443"/>
    <w:rsid w:val="004F3C6B"/>
    <w:rsid w:val="004F6333"/>
    <w:rsid w:val="005020CF"/>
    <w:rsid w:val="005028EB"/>
    <w:rsid w:val="0050523D"/>
    <w:rsid w:val="00513604"/>
    <w:rsid w:val="0051449E"/>
    <w:rsid w:val="00516B35"/>
    <w:rsid w:val="00531E39"/>
    <w:rsid w:val="005338A9"/>
    <w:rsid w:val="00535DE2"/>
    <w:rsid w:val="00540553"/>
    <w:rsid w:val="005609E8"/>
    <w:rsid w:val="005621A5"/>
    <w:rsid w:val="0057714D"/>
    <w:rsid w:val="00577A3F"/>
    <w:rsid w:val="00585721"/>
    <w:rsid w:val="00585771"/>
    <w:rsid w:val="005977E4"/>
    <w:rsid w:val="005B2618"/>
    <w:rsid w:val="005B4D90"/>
    <w:rsid w:val="005B6BC6"/>
    <w:rsid w:val="005D0B20"/>
    <w:rsid w:val="005D5AC0"/>
    <w:rsid w:val="005E10ED"/>
    <w:rsid w:val="005F1F2F"/>
    <w:rsid w:val="005F20B3"/>
    <w:rsid w:val="005F6399"/>
    <w:rsid w:val="005F744E"/>
    <w:rsid w:val="005F76B2"/>
    <w:rsid w:val="00600588"/>
    <w:rsid w:val="00603D07"/>
    <w:rsid w:val="0060736C"/>
    <w:rsid w:val="006172B9"/>
    <w:rsid w:val="006230B5"/>
    <w:rsid w:val="00633D89"/>
    <w:rsid w:val="00634EFC"/>
    <w:rsid w:val="00641249"/>
    <w:rsid w:val="00650AA2"/>
    <w:rsid w:val="00652749"/>
    <w:rsid w:val="006544BD"/>
    <w:rsid w:val="00654888"/>
    <w:rsid w:val="00654FA7"/>
    <w:rsid w:val="006622D5"/>
    <w:rsid w:val="00670845"/>
    <w:rsid w:val="00671710"/>
    <w:rsid w:val="006763D1"/>
    <w:rsid w:val="00680E5C"/>
    <w:rsid w:val="006931D5"/>
    <w:rsid w:val="006B4810"/>
    <w:rsid w:val="006C2C98"/>
    <w:rsid w:val="006C3900"/>
    <w:rsid w:val="006C4824"/>
    <w:rsid w:val="006C6878"/>
    <w:rsid w:val="006C7432"/>
    <w:rsid w:val="006D0E88"/>
    <w:rsid w:val="006E28CF"/>
    <w:rsid w:val="006E78A7"/>
    <w:rsid w:val="006F299A"/>
    <w:rsid w:val="007162DA"/>
    <w:rsid w:val="00717EDE"/>
    <w:rsid w:val="00722C1A"/>
    <w:rsid w:val="00723938"/>
    <w:rsid w:val="00727791"/>
    <w:rsid w:val="00733E8A"/>
    <w:rsid w:val="007351F9"/>
    <w:rsid w:val="00743FD9"/>
    <w:rsid w:val="00744D9C"/>
    <w:rsid w:val="00750192"/>
    <w:rsid w:val="00750598"/>
    <w:rsid w:val="007512D1"/>
    <w:rsid w:val="007535D9"/>
    <w:rsid w:val="007607B4"/>
    <w:rsid w:val="007928D8"/>
    <w:rsid w:val="00797F96"/>
    <w:rsid w:val="007C0462"/>
    <w:rsid w:val="007C4AA1"/>
    <w:rsid w:val="007D23C6"/>
    <w:rsid w:val="007D7387"/>
    <w:rsid w:val="007E18CE"/>
    <w:rsid w:val="007E4F0D"/>
    <w:rsid w:val="007E685C"/>
    <w:rsid w:val="007E7115"/>
    <w:rsid w:val="007F29E4"/>
    <w:rsid w:val="007F4E92"/>
    <w:rsid w:val="008026C8"/>
    <w:rsid w:val="0080340C"/>
    <w:rsid w:val="00811823"/>
    <w:rsid w:val="00811C0E"/>
    <w:rsid w:val="0081223D"/>
    <w:rsid w:val="008234AC"/>
    <w:rsid w:val="0083174F"/>
    <w:rsid w:val="008347D1"/>
    <w:rsid w:val="008352D7"/>
    <w:rsid w:val="00840812"/>
    <w:rsid w:val="008412DF"/>
    <w:rsid w:val="0084375F"/>
    <w:rsid w:val="00846FE2"/>
    <w:rsid w:val="0084778C"/>
    <w:rsid w:val="008507CB"/>
    <w:rsid w:val="00861DF5"/>
    <w:rsid w:val="0086504D"/>
    <w:rsid w:val="008655C0"/>
    <w:rsid w:val="00871927"/>
    <w:rsid w:val="00875302"/>
    <w:rsid w:val="0087595B"/>
    <w:rsid w:val="008812A4"/>
    <w:rsid w:val="00883D08"/>
    <w:rsid w:val="008874BF"/>
    <w:rsid w:val="00894143"/>
    <w:rsid w:val="008965F0"/>
    <w:rsid w:val="008A3A14"/>
    <w:rsid w:val="008B5746"/>
    <w:rsid w:val="008C6063"/>
    <w:rsid w:val="008D5A4E"/>
    <w:rsid w:val="008D5B1E"/>
    <w:rsid w:val="008D74DF"/>
    <w:rsid w:val="008F0D99"/>
    <w:rsid w:val="008F1DEC"/>
    <w:rsid w:val="008F4881"/>
    <w:rsid w:val="008F4DB0"/>
    <w:rsid w:val="00902C84"/>
    <w:rsid w:val="00915A9C"/>
    <w:rsid w:val="00921588"/>
    <w:rsid w:val="00945F27"/>
    <w:rsid w:val="00954619"/>
    <w:rsid w:val="00955201"/>
    <w:rsid w:val="009702BC"/>
    <w:rsid w:val="0097317E"/>
    <w:rsid w:val="009827CE"/>
    <w:rsid w:val="00983E96"/>
    <w:rsid w:val="00992D69"/>
    <w:rsid w:val="0099387A"/>
    <w:rsid w:val="009C0220"/>
    <w:rsid w:val="009C0FBF"/>
    <w:rsid w:val="009C5EDB"/>
    <w:rsid w:val="009C7ED9"/>
    <w:rsid w:val="009D1EDF"/>
    <w:rsid w:val="009D20BB"/>
    <w:rsid w:val="009E54FF"/>
    <w:rsid w:val="009F056E"/>
    <w:rsid w:val="009F160D"/>
    <w:rsid w:val="009F2801"/>
    <w:rsid w:val="00A06B99"/>
    <w:rsid w:val="00A12AE7"/>
    <w:rsid w:val="00A138FD"/>
    <w:rsid w:val="00A31FB1"/>
    <w:rsid w:val="00A33D5C"/>
    <w:rsid w:val="00A36AFB"/>
    <w:rsid w:val="00A45609"/>
    <w:rsid w:val="00A51314"/>
    <w:rsid w:val="00A53454"/>
    <w:rsid w:val="00A54052"/>
    <w:rsid w:val="00A66306"/>
    <w:rsid w:val="00A76A94"/>
    <w:rsid w:val="00A83529"/>
    <w:rsid w:val="00A83858"/>
    <w:rsid w:val="00A935CC"/>
    <w:rsid w:val="00A96637"/>
    <w:rsid w:val="00AA0D58"/>
    <w:rsid w:val="00AB1EAD"/>
    <w:rsid w:val="00AB5838"/>
    <w:rsid w:val="00AB7AD6"/>
    <w:rsid w:val="00AC1CC6"/>
    <w:rsid w:val="00AC3AB7"/>
    <w:rsid w:val="00AC544B"/>
    <w:rsid w:val="00AC5768"/>
    <w:rsid w:val="00AC585E"/>
    <w:rsid w:val="00AC5FD8"/>
    <w:rsid w:val="00AF08D8"/>
    <w:rsid w:val="00AF28F6"/>
    <w:rsid w:val="00AF3B4D"/>
    <w:rsid w:val="00B10009"/>
    <w:rsid w:val="00B10D1E"/>
    <w:rsid w:val="00B122AE"/>
    <w:rsid w:val="00B16653"/>
    <w:rsid w:val="00B16E08"/>
    <w:rsid w:val="00B221B9"/>
    <w:rsid w:val="00B25D53"/>
    <w:rsid w:val="00B4269E"/>
    <w:rsid w:val="00B434F3"/>
    <w:rsid w:val="00B47C21"/>
    <w:rsid w:val="00B50650"/>
    <w:rsid w:val="00B57D2F"/>
    <w:rsid w:val="00B624CB"/>
    <w:rsid w:val="00B71F63"/>
    <w:rsid w:val="00B74836"/>
    <w:rsid w:val="00B7578A"/>
    <w:rsid w:val="00B8119A"/>
    <w:rsid w:val="00B877D3"/>
    <w:rsid w:val="00B9352A"/>
    <w:rsid w:val="00BA5B50"/>
    <w:rsid w:val="00BB0E13"/>
    <w:rsid w:val="00BC5089"/>
    <w:rsid w:val="00BD04C7"/>
    <w:rsid w:val="00BD2B20"/>
    <w:rsid w:val="00BD532D"/>
    <w:rsid w:val="00BE3890"/>
    <w:rsid w:val="00BE4AE4"/>
    <w:rsid w:val="00BE6FF7"/>
    <w:rsid w:val="00BF527E"/>
    <w:rsid w:val="00C04941"/>
    <w:rsid w:val="00C11BF9"/>
    <w:rsid w:val="00C148E5"/>
    <w:rsid w:val="00C2545C"/>
    <w:rsid w:val="00C27B14"/>
    <w:rsid w:val="00C3389C"/>
    <w:rsid w:val="00C34612"/>
    <w:rsid w:val="00C369D3"/>
    <w:rsid w:val="00C41706"/>
    <w:rsid w:val="00C430D1"/>
    <w:rsid w:val="00C569E0"/>
    <w:rsid w:val="00C85EB5"/>
    <w:rsid w:val="00CA40AC"/>
    <w:rsid w:val="00CA5913"/>
    <w:rsid w:val="00CA7D57"/>
    <w:rsid w:val="00CB29A8"/>
    <w:rsid w:val="00CB2CD0"/>
    <w:rsid w:val="00CB33CE"/>
    <w:rsid w:val="00CB4758"/>
    <w:rsid w:val="00CC0DD1"/>
    <w:rsid w:val="00CC6087"/>
    <w:rsid w:val="00CC659A"/>
    <w:rsid w:val="00CF3926"/>
    <w:rsid w:val="00D04D3B"/>
    <w:rsid w:val="00D11A6F"/>
    <w:rsid w:val="00D122D2"/>
    <w:rsid w:val="00D14628"/>
    <w:rsid w:val="00D1678C"/>
    <w:rsid w:val="00D16ECD"/>
    <w:rsid w:val="00D170C6"/>
    <w:rsid w:val="00D1789D"/>
    <w:rsid w:val="00D24AAB"/>
    <w:rsid w:val="00D26B2E"/>
    <w:rsid w:val="00D338FA"/>
    <w:rsid w:val="00D461F2"/>
    <w:rsid w:val="00D46F5F"/>
    <w:rsid w:val="00D47F90"/>
    <w:rsid w:val="00D5010B"/>
    <w:rsid w:val="00D513ED"/>
    <w:rsid w:val="00D562A1"/>
    <w:rsid w:val="00D57756"/>
    <w:rsid w:val="00D6144A"/>
    <w:rsid w:val="00D74199"/>
    <w:rsid w:val="00D769D9"/>
    <w:rsid w:val="00D8333A"/>
    <w:rsid w:val="00D902F0"/>
    <w:rsid w:val="00D91F6E"/>
    <w:rsid w:val="00DA1300"/>
    <w:rsid w:val="00DA1AE3"/>
    <w:rsid w:val="00DA1CD9"/>
    <w:rsid w:val="00DA42FC"/>
    <w:rsid w:val="00DC47C7"/>
    <w:rsid w:val="00DC7D3E"/>
    <w:rsid w:val="00DE7566"/>
    <w:rsid w:val="00DF399B"/>
    <w:rsid w:val="00DF622F"/>
    <w:rsid w:val="00E0007B"/>
    <w:rsid w:val="00E00F37"/>
    <w:rsid w:val="00E123D6"/>
    <w:rsid w:val="00E15708"/>
    <w:rsid w:val="00E21903"/>
    <w:rsid w:val="00E261A2"/>
    <w:rsid w:val="00E33253"/>
    <w:rsid w:val="00E34D71"/>
    <w:rsid w:val="00E35D6C"/>
    <w:rsid w:val="00E643F7"/>
    <w:rsid w:val="00E652E3"/>
    <w:rsid w:val="00E671F0"/>
    <w:rsid w:val="00E71122"/>
    <w:rsid w:val="00E76684"/>
    <w:rsid w:val="00E81D06"/>
    <w:rsid w:val="00E84468"/>
    <w:rsid w:val="00E86B3C"/>
    <w:rsid w:val="00E90633"/>
    <w:rsid w:val="00E9064F"/>
    <w:rsid w:val="00EA1A6F"/>
    <w:rsid w:val="00EA3814"/>
    <w:rsid w:val="00EC6FFE"/>
    <w:rsid w:val="00EE62D5"/>
    <w:rsid w:val="00F04432"/>
    <w:rsid w:val="00F10731"/>
    <w:rsid w:val="00F1478A"/>
    <w:rsid w:val="00F14BF5"/>
    <w:rsid w:val="00F178F2"/>
    <w:rsid w:val="00F22529"/>
    <w:rsid w:val="00F24A08"/>
    <w:rsid w:val="00F26028"/>
    <w:rsid w:val="00F30443"/>
    <w:rsid w:val="00F319AB"/>
    <w:rsid w:val="00F32419"/>
    <w:rsid w:val="00F40550"/>
    <w:rsid w:val="00F40C04"/>
    <w:rsid w:val="00F40F1F"/>
    <w:rsid w:val="00F442CF"/>
    <w:rsid w:val="00F45A34"/>
    <w:rsid w:val="00F51666"/>
    <w:rsid w:val="00F52A0B"/>
    <w:rsid w:val="00F537CF"/>
    <w:rsid w:val="00F56BF0"/>
    <w:rsid w:val="00F615D1"/>
    <w:rsid w:val="00F712AF"/>
    <w:rsid w:val="00F72A90"/>
    <w:rsid w:val="00F74984"/>
    <w:rsid w:val="00F84644"/>
    <w:rsid w:val="00F905F6"/>
    <w:rsid w:val="00F94562"/>
    <w:rsid w:val="00FA117C"/>
    <w:rsid w:val="00FB0111"/>
    <w:rsid w:val="00FB0291"/>
    <w:rsid w:val="00FB6524"/>
    <w:rsid w:val="00FB77AD"/>
    <w:rsid w:val="00FC2275"/>
    <w:rsid w:val="00FE1807"/>
    <w:rsid w:val="00FE1CC9"/>
    <w:rsid w:val="00FE3815"/>
    <w:rsid w:val="00FE38A0"/>
    <w:rsid w:val="00FF41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04D"/>
    <w:rPr>
      <w:color w:val="000000"/>
      <w:sz w:val="22"/>
      <w:szCs w:val="24"/>
    </w:rPr>
  </w:style>
  <w:style w:type="paragraph" w:styleId="Heading1">
    <w:name w:val="heading 1"/>
    <w:basedOn w:val="Normal"/>
    <w:next w:val="Normal"/>
    <w:link w:val="Heading1Char"/>
    <w:uiPriority w:val="99"/>
    <w:qFormat/>
    <w:rsid w:val="00BB0E13"/>
    <w:pPr>
      <w:keepNext/>
      <w:widowControl w:val="0"/>
      <w:autoSpaceDE w:val="0"/>
      <w:autoSpaceDN w:val="0"/>
      <w:adjustRightInd w:val="0"/>
      <w:outlineLvl w:val="0"/>
    </w:pPr>
    <w:rPr>
      <w:b/>
      <w:bCs/>
      <w:color w:val="auto"/>
    </w:rPr>
  </w:style>
  <w:style w:type="paragraph" w:styleId="Heading2">
    <w:name w:val="heading 2"/>
    <w:basedOn w:val="Normal"/>
    <w:next w:val="Normal"/>
    <w:link w:val="Heading2Char"/>
    <w:uiPriority w:val="99"/>
    <w:qFormat/>
    <w:rsid w:val="00BB0E13"/>
    <w:pPr>
      <w:keepNext/>
      <w:spacing w:before="100" w:beforeAutospacing="1" w:after="100" w:afterAutospacing="1"/>
      <w:outlineLvl w:val="1"/>
    </w:pPr>
    <w:rPr>
      <w:b/>
      <w:bCs/>
    </w:rPr>
  </w:style>
  <w:style w:type="paragraph" w:styleId="Heading3">
    <w:name w:val="heading 3"/>
    <w:basedOn w:val="Normal"/>
    <w:next w:val="Normal"/>
    <w:link w:val="Heading3Char"/>
    <w:uiPriority w:val="99"/>
    <w:qFormat/>
    <w:rsid w:val="00BB0E1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5913"/>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CA5913"/>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CA5913"/>
    <w:rPr>
      <w:rFonts w:ascii="Cambria" w:hAnsi="Cambria" w:cs="Times New Roman"/>
      <w:b/>
      <w:bCs/>
      <w:color w:val="000000"/>
      <w:sz w:val="26"/>
      <w:szCs w:val="26"/>
    </w:rPr>
  </w:style>
  <w:style w:type="character" w:styleId="Hyperlink">
    <w:name w:val="Hyperlink"/>
    <w:basedOn w:val="DefaultParagraphFont"/>
    <w:uiPriority w:val="99"/>
    <w:rsid w:val="00BB0E13"/>
    <w:rPr>
      <w:rFonts w:cs="Times New Roman"/>
      <w:color w:val="0000FF"/>
      <w:u w:val="single"/>
    </w:rPr>
  </w:style>
  <w:style w:type="character" w:styleId="FollowedHyperlink">
    <w:name w:val="FollowedHyperlink"/>
    <w:basedOn w:val="DefaultParagraphFont"/>
    <w:uiPriority w:val="99"/>
    <w:rsid w:val="00BB0E13"/>
    <w:rPr>
      <w:rFonts w:cs="Times New Roman"/>
      <w:color w:val="551A8B"/>
      <w:u w:val="single"/>
    </w:rPr>
  </w:style>
  <w:style w:type="paragraph" w:styleId="NormalWeb">
    <w:name w:val="Normal (Web)"/>
    <w:basedOn w:val="Normal"/>
    <w:uiPriority w:val="99"/>
    <w:rsid w:val="00BB0E13"/>
    <w:pPr>
      <w:spacing w:before="100" w:beforeAutospacing="1" w:after="100" w:afterAutospacing="1"/>
    </w:pPr>
  </w:style>
  <w:style w:type="character" w:styleId="Strong">
    <w:name w:val="Strong"/>
    <w:basedOn w:val="DefaultParagraphFont"/>
    <w:uiPriority w:val="99"/>
    <w:qFormat/>
    <w:rsid w:val="00BB0E13"/>
    <w:rPr>
      <w:rFonts w:cs="Times New Roman"/>
      <w:b/>
      <w:bCs/>
    </w:rPr>
  </w:style>
  <w:style w:type="character" w:styleId="Emphasis">
    <w:name w:val="Emphasis"/>
    <w:basedOn w:val="DefaultParagraphFont"/>
    <w:uiPriority w:val="99"/>
    <w:qFormat/>
    <w:rsid w:val="00BB0E13"/>
    <w:rPr>
      <w:rFonts w:cs="Times New Roman"/>
      <w:i/>
      <w:iCs/>
    </w:rPr>
  </w:style>
  <w:style w:type="paragraph" w:styleId="BodyTextIndent">
    <w:name w:val="Body Text Indent"/>
    <w:basedOn w:val="Normal"/>
    <w:link w:val="BodyTextIndentChar"/>
    <w:uiPriority w:val="99"/>
    <w:rsid w:val="00BB0E13"/>
    <w:pPr>
      <w:ind w:left="1440"/>
    </w:pPr>
  </w:style>
  <w:style w:type="character" w:customStyle="1" w:styleId="BodyTextIndentChar">
    <w:name w:val="Body Text Indent Char"/>
    <w:basedOn w:val="DefaultParagraphFont"/>
    <w:link w:val="BodyTextIndent"/>
    <w:uiPriority w:val="99"/>
    <w:semiHidden/>
    <w:locked/>
    <w:rsid w:val="00CA5913"/>
    <w:rPr>
      <w:rFonts w:cs="Times New Roman"/>
      <w:color w:val="000000"/>
      <w:sz w:val="24"/>
      <w:szCs w:val="24"/>
    </w:rPr>
  </w:style>
  <w:style w:type="paragraph" w:styleId="BodyText">
    <w:name w:val="Body Text"/>
    <w:basedOn w:val="Normal"/>
    <w:link w:val="BodyTextChar"/>
    <w:uiPriority w:val="99"/>
    <w:rsid w:val="00BB0E13"/>
    <w:rPr>
      <w:color w:val="auto"/>
    </w:rPr>
  </w:style>
  <w:style w:type="character" w:customStyle="1" w:styleId="BodyTextChar">
    <w:name w:val="Body Text Char"/>
    <w:basedOn w:val="DefaultParagraphFont"/>
    <w:link w:val="BodyText"/>
    <w:uiPriority w:val="99"/>
    <w:semiHidden/>
    <w:locked/>
    <w:rsid w:val="00CA5913"/>
    <w:rPr>
      <w:rFonts w:cs="Times New Roman"/>
      <w:color w:val="000000"/>
      <w:sz w:val="24"/>
      <w:szCs w:val="24"/>
    </w:rPr>
  </w:style>
  <w:style w:type="paragraph" w:styleId="BodyText2">
    <w:name w:val="Body Text 2"/>
    <w:basedOn w:val="Normal"/>
    <w:link w:val="BodyText2Char"/>
    <w:uiPriority w:val="99"/>
    <w:rsid w:val="00BB0E13"/>
    <w:pPr>
      <w:spacing w:before="100" w:beforeAutospacing="1" w:after="100" w:afterAutospacing="1"/>
    </w:pPr>
    <w:rPr>
      <w:b/>
      <w:bCs/>
    </w:rPr>
  </w:style>
  <w:style w:type="character" w:customStyle="1" w:styleId="BodyText2Char">
    <w:name w:val="Body Text 2 Char"/>
    <w:basedOn w:val="DefaultParagraphFont"/>
    <w:link w:val="BodyText2"/>
    <w:uiPriority w:val="99"/>
    <w:semiHidden/>
    <w:locked/>
    <w:rsid w:val="00CA5913"/>
    <w:rPr>
      <w:rFonts w:cs="Times New Roman"/>
      <w:color w:val="000000"/>
      <w:sz w:val="24"/>
      <w:szCs w:val="24"/>
    </w:rPr>
  </w:style>
  <w:style w:type="paragraph" w:styleId="Header">
    <w:name w:val="header"/>
    <w:basedOn w:val="Normal"/>
    <w:link w:val="HeaderChar"/>
    <w:uiPriority w:val="99"/>
    <w:rsid w:val="00BB0E13"/>
    <w:pPr>
      <w:tabs>
        <w:tab w:val="center" w:pos="4320"/>
        <w:tab w:val="right" w:pos="8640"/>
      </w:tabs>
    </w:pPr>
  </w:style>
  <w:style w:type="character" w:customStyle="1" w:styleId="HeaderChar">
    <w:name w:val="Header Char"/>
    <w:basedOn w:val="DefaultParagraphFont"/>
    <w:link w:val="Header"/>
    <w:uiPriority w:val="99"/>
    <w:semiHidden/>
    <w:locked/>
    <w:rsid w:val="00CA5913"/>
    <w:rPr>
      <w:rFonts w:cs="Times New Roman"/>
      <w:color w:val="000000"/>
      <w:sz w:val="24"/>
      <w:szCs w:val="24"/>
    </w:rPr>
  </w:style>
  <w:style w:type="paragraph" w:styleId="Footer">
    <w:name w:val="footer"/>
    <w:basedOn w:val="Normal"/>
    <w:link w:val="FooterChar"/>
    <w:uiPriority w:val="99"/>
    <w:rsid w:val="00BB0E13"/>
    <w:pPr>
      <w:tabs>
        <w:tab w:val="center" w:pos="4320"/>
        <w:tab w:val="right" w:pos="8640"/>
      </w:tabs>
    </w:pPr>
  </w:style>
  <w:style w:type="character" w:customStyle="1" w:styleId="FooterChar">
    <w:name w:val="Footer Char"/>
    <w:basedOn w:val="DefaultParagraphFont"/>
    <w:link w:val="Footer"/>
    <w:uiPriority w:val="99"/>
    <w:semiHidden/>
    <w:locked/>
    <w:rsid w:val="00CA5913"/>
    <w:rPr>
      <w:rFonts w:cs="Times New Roman"/>
      <w:color w:val="000000"/>
      <w:sz w:val="24"/>
      <w:szCs w:val="24"/>
    </w:rPr>
  </w:style>
  <w:style w:type="character" w:styleId="PageNumber">
    <w:name w:val="page number"/>
    <w:basedOn w:val="DefaultParagraphFont"/>
    <w:uiPriority w:val="99"/>
    <w:rsid w:val="00BB0E13"/>
    <w:rPr>
      <w:rFonts w:cs="Times New Roman"/>
    </w:rPr>
  </w:style>
  <w:style w:type="paragraph" w:styleId="BalloonText">
    <w:name w:val="Balloon Text"/>
    <w:basedOn w:val="Normal"/>
    <w:link w:val="BalloonTextChar"/>
    <w:uiPriority w:val="99"/>
    <w:semiHidden/>
    <w:rsid w:val="002E2E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913"/>
    <w:rPr>
      <w:rFonts w:cs="Times New Roman"/>
      <w:color w:val="000000"/>
      <w:sz w:val="2"/>
    </w:rPr>
  </w:style>
  <w:style w:type="character" w:styleId="CommentReference">
    <w:name w:val="annotation reference"/>
    <w:basedOn w:val="DefaultParagraphFont"/>
    <w:uiPriority w:val="99"/>
    <w:semiHidden/>
    <w:rsid w:val="000A5507"/>
    <w:rPr>
      <w:rFonts w:cs="Times New Roman"/>
      <w:sz w:val="16"/>
      <w:szCs w:val="16"/>
    </w:rPr>
  </w:style>
  <w:style w:type="paragraph" w:styleId="CommentText">
    <w:name w:val="annotation text"/>
    <w:basedOn w:val="Normal"/>
    <w:link w:val="CommentTextChar"/>
    <w:uiPriority w:val="99"/>
    <w:semiHidden/>
    <w:rsid w:val="000A5507"/>
    <w:rPr>
      <w:sz w:val="20"/>
      <w:szCs w:val="20"/>
    </w:rPr>
  </w:style>
  <w:style w:type="character" w:customStyle="1" w:styleId="CommentTextChar">
    <w:name w:val="Comment Text Char"/>
    <w:basedOn w:val="DefaultParagraphFont"/>
    <w:link w:val="CommentText"/>
    <w:uiPriority w:val="99"/>
    <w:semiHidden/>
    <w:locked/>
    <w:rsid w:val="00CA5913"/>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0A5507"/>
    <w:rPr>
      <w:b/>
      <w:bCs/>
    </w:rPr>
  </w:style>
  <w:style w:type="character" w:customStyle="1" w:styleId="CommentSubjectChar">
    <w:name w:val="Comment Subject Char"/>
    <w:basedOn w:val="CommentTextChar"/>
    <w:link w:val="CommentSubject"/>
    <w:uiPriority w:val="99"/>
    <w:semiHidden/>
    <w:locked/>
    <w:rsid w:val="00CA5913"/>
    <w:rPr>
      <w:b/>
      <w:bCs/>
    </w:rPr>
  </w:style>
  <w:style w:type="paragraph" w:styleId="ListParagraph">
    <w:name w:val="List Paragraph"/>
    <w:basedOn w:val="Normal"/>
    <w:uiPriority w:val="34"/>
    <w:qFormat/>
    <w:rsid w:val="008C6063"/>
    <w:pPr>
      <w:ind w:left="720"/>
      <w:contextualSpacing/>
    </w:pPr>
  </w:style>
  <w:style w:type="paragraph" w:styleId="NoSpacing">
    <w:name w:val="No Spacing"/>
    <w:basedOn w:val="Normal"/>
    <w:link w:val="NoSpacingChar"/>
    <w:uiPriority w:val="99"/>
    <w:qFormat/>
    <w:rsid w:val="002931C1"/>
    <w:pPr>
      <w:jc w:val="both"/>
    </w:pPr>
    <w:rPr>
      <w:rFonts w:ascii="Calibri" w:hAnsi="Calibri" w:cs="Calibri"/>
      <w:color w:val="auto"/>
      <w:sz w:val="20"/>
      <w:szCs w:val="20"/>
    </w:rPr>
  </w:style>
  <w:style w:type="character" w:customStyle="1" w:styleId="NoSpacingChar">
    <w:name w:val="No Spacing Char"/>
    <w:basedOn w:val="DefaultParagraphFont"/>
    <w:link w:val="NoSpacing"/>
    <w:uiPriority w:val="99"/>
    <w:locked/>
    <w:rsid w:val="002931C1"/>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459346723">
      <w:bodyDiv w:val="1"/>
      <w:marLeft w:val="0"/>
      <w:marRight w:val="0"/>
      <w:marTop w:val="0"/>
      <w:marBottom w:val="0"/>
      <w:divBdr>
        <w:top w:val="none" w:sz="0" w:space="0" w:color="auto"/>
        <w:left w:val="none" w:sz="0" w:space="0" w:color="auto"/>
        <w:bottom w:val="none" w:sz="0" w:space="0" w:color="auto"/>
        <w:right w:val="none" w:sz="0" w:space="0" w:color="auto"/>
      </w:divBdr>
    </w:div>
    <w:div w:id="920986672">
      <w:bodyDiv w:val="1"/>
      <w:marLeft w:val="0"/>
      <w:marRight w:val="0"/>
      <w:marTop w:val="0"/>
      <w:marBottom w:val="0"/>
      <w:divBdr>
        <w:top w:val="none" w:sz="0" w:space="0" w:color="auto"/>
        <w:left w:val="none" w:sz="0" w:space="0" w:color="auto"/>
        <w:bottom w:val="none" w:sz="0" w:space="0" w:color="auto"/>
        <w:right w:val="none" w:sz="0" w:space="0" w:color="auto"/>
      </w:divBdr>
    </w:div>
    <w:div w:id="1582908960">
      <w:bodyDiv w:val="1"/>
      <w:marLeft w:val="0"/>
      <w:marRight w:val="0"/>
      <w:marTop w:val="0"/>
      <w:marBottom w:val="0"/>
      <w:divBdr>
        <w:top w:val="none" w:sz="0" w:space="0" w:color="auto"/>
        <w:left w:val="none" w:sz="0" w:space="0" w:color="auto"/>
        <w:bottom w:val="none" w:sz="0" w:space="0" w:color="auto"/>
        <w:right w:val="none" w:sz="0" w:space="0" w:color="auto"/>
      </w:divBdr>
    </w:div>
    <w:div w:id="1732726472">
      <w:bodyDiv w:val="1"/>
      <w:marLeft w:val="0"/>
      <w:marRight w:val="0"/>
      <w:marTop w:val="0"/>
      <w:marBottom w:val="0"/>
      <w:divBdr>
        <w:top w:val="none" w:sz="0" w:space="0" w:color="auto"/>
        <w:left w:val="none" w:sz="0" w:space="0" w:color="auto"/>
        <w:bottom w:val="none" w:sz="0" w:space="0" w:color="auto"/>
        <w:right w:val="none" w:sz="0" w:space="0" w:color="auto"/>
      </w:divBdr>
    </w:div>
    <w:div w:id="1762525423">
      <w:bodyDiv w:val="1"/>
      <w:marLeft w:val="0"/>
      <w:marRight w:val="0"/>
      <w:marTop w:val="0"/>
      <w:marBottom w:val="0"/>
      <w:divBdr>
        <w:top w:val="none" w:sz="0" w:space="0" w:color="auto"/>
        <w:left w:val="none" w:sz="0" w:space="0" w:color="auto"/>
        <w:bottom w:val="none" w:sz="0" w:space="0" w:color="auto"/>
        <w:right w:val="none" w:sz="0" w:space="0" w:color="auto"/>
      </w:divBdr>
    </w:div>
    <w:div w:id="2018729621">
      <w:marLeft w:val="0"/>
      <w:marRight w:val="0"/>
      <w:marTop w:val="0"/>
      <w:marBottom w:val="0"/>
      <w:divBdr>
        <w:top w:val="none" w:sz="0" w:space="0" w:color="auto"/>
        <w:left w:val="none" w:sz="0" w:space="0" w:color="auto"/>
        <w:bottom w:val="none" w:sz="0" w:space="0" w:color="auto"/>
        <w:right w:val="none" w:sz="0" w:space="0" w:color="auto"/>
      </w:divBdr>
    </w:div>
    <w:div w:id="2018729622">
      <w:marLeft w:val="0"/>
      <w:marRight w:val="0"/>
      <w:marTop w:val="0"/>
      <w:marBottom w:val="0"/>
      <w:divBdr>
        <w:top w:val="none" w:sz="0" w:space="0" w:color="auto"/>
        <w:left w:val="none" w:sz="0" w:space="0" w:color="auto"/>
        <w:bottom w:val="none" w:sz="0" w:space="0" w:color="auto"/>
        <w:right w:val="none" w:sz="0" w:space="0" w:color="auto"/>
      </w:divBdr>
    </w:div>
    <w:div w:id="2018729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hitehouse.gov/sites/default/files/omb/procurement/memo/Myth-Busting.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m.usda.gov/procurement/policy/advisories.html" TargetMode="External"/><Relationship Id="rId5" Type="http://schemas.openxmlformats.org/officeDocument/2006/relationships/webSettings" Target="webSettings.xml"/><Relationship Id="rId10" Type="http://schemas.openxmlformats.org/officeDocument/2006/relationships/hyperlink" Target="mailto:procurement.policy@dm.usda.gov" TargetMode="External"/><Relationship Id="rId4" Type="http://schemas.openxmlformats.org/officeDocument/2006/relationships/settings" Target="settings.xml"/><Relationship Id="rId9" Type="http://schemas.openxmlformats.org/officeDocument/2006/relationships/hyperlink" Target="http://www.dm.usda.gov/procurement/vendor_communication/index.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8AAAB-E172-4D1B-8D7B-F2C37AB45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297</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AGAR Advisory 33</vt:lpstr>
    </vt:vector>
  </TitlesOfParts>
  <Company>USDA</Company>
  <LinksUpToDate>false</LinksUpToDate>
  <CharactersWithSpaces>2654</CharactersWithSpaces>
  <SharedDoc>false</SharedDoc>
  <HLinks>
    <vt:vector size="30" baseType="variant">
      <vt:variant>
        <vt:i4>8257604</vt:i4>
      </vt:variant>
      <vt:variant>
        <vt:i4>12</vt:i4>
      </vt:variant>
      <vt:variant>
        <vt:i4>0</vt:i4>
      </vt:variant>
      <vt:variant>
        <vt:i4>5</vt:i4>
      </vt:variant>
      <vt:variant>
        <vt:lpwstr>mailto:procurement.policy@dm.usda.gov</vt:lpwstr>
      </vt:variant>
      <vt:variant>
        <vt:lpwstr/>
      </vt:variant>
      <vt:variant>
        <vt:i4>7733328</vt:i4>
      </vt:variant>
      <vt:variant>
        <vt:i4>9</vt:i4>
      </vt:variant>
      <vt:variant>
        <vt:i4>0</vt:i4>
      </vt:variant>
      <vt:variant>
        <vt:i4>5</vt:i4>
      </vt:variant>
      <vt:variant>
        <vt:lpwstr>mailto:Donna.Calacone@dm.usda.gov</vt:lpwstr>
      </vt:variant>
      <vt:variant>
        <vt:lpwstr/>
      </vt:variant>
      <vt:variant>
        <vt:i4>5308507</vt:i4>
      </vt:variant>
      <vt:variant>
        <vt:i4>6</vt:i4>
      </vt:variant>
      <vt:variant>
        <vt:i4>0</vt:i4>
      </vt:variant>
      <vt:variant>
        <vt:i4>5</vt:i4>
      </vt:variant>
      <vt:variant>
        <vt:lpwstr>http://www.dm.usda.gov/procurement/policy/advisories.html</vt:lpwstr>
      </vt:variant>
      <vt:variant>
        <vt:lpwstr/>
      </vt:variant>
      <vt:variant>
        <vt:i4>1310764</vt:i4>
      </vt:variant>
      <vt:variant>
        <vt:i4>3</vt:i4>
      </vt:variant>
      <vt:variant>
        <vt:i4>0</vt:i4>
      </vt:variant>
      <vt:variant>
        <vt:i4>5</vt:i4>
      </vt:variant>
      <vt:variant>
        <vt:lpwstr>https://www.acquisition.gov/far/current/html/Subpart 13_5.html</vt:lpwstr>
      </vt:variant>
      <vt:variant>
        <vt:lpwstr/>
      </vt:variant>
      <vt:variant>
        <vt:i4>3538982</vt:i4>
      </vt:variant>
      <vt:variant>
        <vt:i4>0</vt:i4>
      </vt:variant>
      <vt:variant>
        <vt:i4>0</vt:i4>
      </vt:variant>
      <vt:variant>
        <vt:i4>5</vt:i4>
      </vt:variant>
      <vt:variant>
        <vt:lpwstr>https://www.acquisition.gov/far/current/html/FARTOCP15.html</vt:lpwstr>
      </vt:variant>
      <vt:variant>
        <vt:lpwstr>wp246607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AGAR Advisory 33</dc:title>
  <dc:subject/>
  <dc:creator>USDA</dc:creator>
  <cp:keywords/>
  <dc:description/>
  <cp:lastModifiedBy>USDA</cp:lastModifiedBy>
  <cp:revision>2</cp:revision>
  <cp:lastPrinted>2013-01-07T16:56:00Z</cp:lastPrinted>
  <dcterms:created xsi:type="dcterms:W3CDTF">2013-03-18T16:15:00Z</dcterms:created>
  <dcterms:modified xsi:type="dcterms:W3CDTF">2013-07-22T20:23:00Z</dcterms:modified>
</cp:coreProperties>
</file>